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vertAnchor="page" w:horzAnchor="margin" w:tblpY="1381"/>
        <w:tblW w:w="0" w:type="auto"/>
        <w:shd w:val="pct10" w:color="auto" w:fill="auto"/>
        <w:tblLook w:val="04A0" w:firstRow="1" w:lastRow="0" w:firstColumn="1" w:lastColumn="0" w:noHBand="0" w:noVBand="1"/>
      </w:tblPr>
      <w:tblGrid>
        <w:gridCol w:w="534"/>
        <w:gridCol w:w="8743"/>
      </w:tblGrid>
      <w:tr w:rsidR="00711FFC" w:rsidRPr="002C7959" w:rsidTr="00B6646B">
        <w:trPr>
          <w:trHeight w:val="837"/>
        </w:trPr>
        <w:tc>
          <w:tcPr>
            <w:tcW w:w="9277" w:type="dxa"/>
            <w:gridSpan w:val="2"/>
            <w:tcBorders>
              <w:top w:val="single" w:sz="18" w:space="0" w:color="000000" w:themeColor="text1"/>
              <w:bottom w:val="single" w:sz="18" w:space="0" w:color="000000" w:themeColor="text1"/>
              <w:right w:val="single" w:sz="18" w:space="0" w:color="000000" w:themeColor="text1"/>
            </w:tcBorders>
            <w:shd w:val="pct10" w:color="auto" w:fill="C2D69B" w:themeFill="accent3" w:themeFillTint="99"/>
          </w:tcPr>
          <w:p w:rsidR="008A70B3" w:rsidRDefault="008A70B3" w:rsidP="00B6646B">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2023 EĞİTİM VİZYONU</w:t>
            </w:r>
          </w:p>
          <w:p w:rsidR="00711FFC" w:rsidRPr="00086156" w:rsidRDefault="00711FFC" w:rsidP="00B6646B">
            <w:pPr>
              <w:jc w:val="center"/>
              <w:rPr>
                <w:rFonts w:ascii="Times New Roman" w:hAnsi="Times New Roman" w:cs="Times New Roman"/>
                <w:b/>
                <w:sz w:val="24"/>
                <w:szCs w:val="24"/>
              </w:rPr>
            </w:pPr>
            <w:r w:rsidRPr="00086156">
              <w:rPr>
                <w:rFonts w:ascii="Times New Roman" w:hAnsi="Times New Roman" w:cs="Times New Roman"/>
                <w:b/>
                <w:sz w:val="24"/>
                <w:szCs w:val="24"/>
              </w:rPr>
              <w:t>OKUL</w:t>
            </w:r>
            <w:r w:rsidR="008A70B3">
              <w:rPr>
                <w:rFonts w:ascii="Times New Roman" w:hAnsi="Times New Roman" w:cs="Times New Roman"/>
                <w:b/>
                <w:sz w:val="24"/>
                <w:szCs w:val="24"/>
              </w:rPr>
              <w:t xml:space="preserve"> </w:t>
            </w:r>
            <w:r>
              <w:rPr>
                <w:rFonts w:ascii="Times New Roman" w:hAnsi="Times New Roman" w:cs="Times New Roman"/>
                <w:b/>
                <w:sz w:val="24"/>
                <w:szCs w:val="24"/>
              </w:rPr>
              <w:t>İZLEME/</w:t>
            </w:r>
            <w:r w:rsidRPr="00086156">
              <w:rPr>
                <w:rFonts w:ascii="Times New Roman" w:hAnsi="Times New Roman" w:cs="Times New Roman"/>
                <w:b/>
                <w:sz w:val="24"/>
                <w:szCs w:val="24"/>
              </w:rPr>
              <w:t>DEĞERLENDİRME K</w:t>
            </w:r>
            <w:r w:rsidR="00B349E1">
              <w:rPr>
                <w:rFonts w:ascii="Times New Roman" w:hAnsi="Times New Roman" w:cs="Times New Roman"/>
                <w:b/>
                <w:sz w:val="24"/>
                <w:szCs w:val="24"/>
              </w:rPr>
              <w:t>RİTERLERİYLE İLGİLİ AÇIKLAMALAR VE</w:t>
            </w:r>
          </w:p>
          <w:p w:rsidR="00711FFC" w:rsidRPr="002C7959" w:rsidRDefault="008A70B3" w:rsidP="008A70B3">
            <w:pPr>
              <w:rPr>
                <w:rFonts w:ascii="Times New Roman" w:hAnsi="Times New Roman" w:cs="Times New Roman"/>
                <w:sz w:val="24"/>
                <w:szCs w:val="24"/>
              </w:rPr>
            </w:pPr>
            <w:r>
              <w:rPr>
                <w:rFonts w:ascii="Times New Roman" w:hAnsi="Times New Roman" w:cs="Times New Roman"/>
                <w:b/>
                <w:sz w:val="24"/>
                <w:szCs w:val="24"/>
              </w:rPr>
              <w:t xml:space="preserve">                                        </w:t>
            </w:r>
            <w:r w:rsidR="00711FFC" w:rsidRPr="00086156">
              <w:rPr>
                <w:rFonts w:ascii="Times New Roman" w:hAnsi="Times New Roman" w:cs="Times New Roman"/>
                <w:b/>
                <w:sz w:val="24"/>
                <w:szCs w:val="24"/>
              </w:rPr>
              <w:t xml:space="preserve"> DİKKAT EDİLECEK HUSUSLAR</w:t>
            </w:r>
          </w:p>
        </w:tc>
      </w:tr>
      <w:tr w:rsidR="00711FFC" w:rsidRPr="002C7959" w:rsidTr="00B6646B">
        <w:trPr>
          <w:trHeight w:val="2417"/>
        </w:trPr>
        <w:tc>
          <w:tcPr>
            <w:tcW w:w="534" w:type="dxa"/>
            <w:tcBorders>
              <w:top w:val="single" w:sz="18" w:space="0" w:color="000000" w:themeColor="text1"/>
              <w:left w:val="single" w:sz="18" w:space="0" w:color="000000" w:themeColor="text1"/>
              <w:bottom w:val="single" w:sz="18" w:space="0" w:color="000000" w:themeColor="text1"/>
            </w:tcBorders>
            <w:shd w:val="clear" w:color="auto" w:fill="auto"/>
            <w:vAlign w:val="center"/>
          </w:tcPr>
          <w:p w:rsidR="00711FFC" w:rsidRPr="002C7959" w:rsidRDefault="00711FFC" w:rsidP="00B6646B">
            <w:pPr>
              <w:jc w:val="both"/>
            </w:pPr>
            <w:r w:rsidRPr="002C7959">
              <w:t>1</w:t>
            </w:r>
          </w:p>
        </w:tc>
        <w:tc>
          <w:tcPr>
            <w:tcW w:w="8743" w:type="dxa"/>
            <w:tcBorders>
              <w:top w:val="single" w:sz="18" w:space="0" w:color="000000" w:themeColor="text1"/>
              <w:bottom w:val="single" w:sz="18" w:space="0" w:color="000000" w:themeColor="text1"/>
              <w:right w:val="single" w:sz="18" w:space="0" w:color="000000" w:themeColor="text1"/>
            </w:tcBorders>
            <w:shd w:val="clear" w:color="auto" w:fill="auto"/>
          </w:tcPr>
          <w:p w:rsidR="00711FFC" w:rsidRDefault="00711FFC" w:rsidP="00B6646B">
            <w:pPr>
              <w:jc w:val="both"/>
              <w:rPr>
                <w:rFonts w:ascii="Times New Roman" w:hAnsi="Times New Roman" w:cs="Times New Roman"/>
                <w:sz w:val="24"/>
                <w:szCs w:val="24"/>
              </w:rPr>
            </w:pPr>
          </w:p>
          <w:p w:rsidR="00711FFC" w:rsidRPr="002C7959" w:rsidRDefault="00711FFC" w:rsidP="00B6646B">
            <w:pPr>
              <w:jc w:val="both"/>
              <w:rPr>
                <w:rFonts w:ascii="Times New Roman" w:hAnsi="Times New Roman" w:cs="Times New Roman"/>
                <w:sz w:val="24"/>
                <w:szCs w:val="24"/>
              </w:rPr>
            </w:pPr>
            <w:r w:rsidRPr="002C7959">
              <w:rPr>
                <w:rFonts w:ascii="Times New Roman" w:hAnsi="Times New Roman" w:cs="Times New Roman"/>
                <w:sz w:val="24"/>
                <w:szCs w:val="24"/>
              </w:rPr>
              <w:t xml:space="preserve">Okulun genel olarak temizliğine bakılır. Tüm mekânlar kontrol edilir. Birkaç sınıf ziyaret edilir.  Öğrencilerde temizlik alışkanlığının olup olmadığı gözlemlenir. Bu yönde çalışmalar yapılmış mı, kontrol edilir. Okulun tüm mekânların okulun ihtiyaçlarına göre düzenlenip düzenlenmediği, bahçe temizliği, yeni fidan-ağaç dikilip dikilmediği kontrol edilir. Okul girişinden başlayarak okulda bir tertip düzenin oluşturulup-oluşturulmadığı gözlemlenir. </w:t>
            </w:r>
          </w:p>
          <w:p w:rsidR="00711FFC" w:rsidRPr="002C7959" w:rsidRDefault="00711FFC" w:rsidP="00B6646B">
            <w:pPr>
              <w:jc w:val="both"/>
              <w:rPr>
                <w:rFonts w:ascii="Times New Roman" w:hAnsi="Times New Roman" w:cs="Times New Roman"/>
                <w:sz w:val="24"/>
                <w:szCs w:val="24"/>
              </w:rPr>
            </w:pPr>
            <w:r w:rsidRPr="002C7959">
              <w:rPr>
                <w:rFonts w:ascii="Times New Roman" w:hAnsi="Times New Roman" w:cs="Times New Roman"/>
                <w:sz w:val="24"/>
                <w:szCs w:val="24"/>
              </w:rPr>
              <w:t>Bu incelemelerden sonra bu maddeden okula 1 ile 10 arası puan takdir edilir.</w:t>
            </w:r>
          </w:p>
        </w:tc>
      </w:tr>
      <w:tr w:rsidR="00711FFC" w:rsidRPr="002C7959" w:rsidTr="00B6646B">
        <w:trPr>
          <w:trHeight w:val="2817"/>
        </w:trPr>
        <w:tc>
          <w:tcPr>
            <w:tcW w:w="534" w:type="dxa"/>
            <w:tcBorders>
              <w:top w:val="single" w:sz="18" w:space="0" w:color="000000" w:themeColor="text1"/>
              <w:left w:val="single" w:sz="18" w:space="0" w:color="000000" w:themeColor="text1"/>
              <w:bottom w:val="single" w:sz="18" w:space="0" w:color="000000" w:themeColor="text1"/>
            </w:tcBorders>
            <w:shd w:val="clear" w:color="auto" w:fill="auto"/>
            <w:vAlign w:val="center"/>
          </w:tcPr>
          <w:p w:rsidR="00711FFC" w:rsidRPr="002C7959" w:rsidRDefault="00711FFC" w:rsidP="00B6646B">
            <w:pPr>
              <w:jc w:val="both"/>
            </w:pPr>
            <w:r w:rsidRPr="002C7959">
              <w:t>2</w:t>
            </w:r>
          </w:p>
        </w:tc>
        <w:tc>
          <w:tcPr>
            <w:tcW w:w="8743" w:type="dxa"/>
            <w:tcBorders>
              <w:top w:val="single" w:sz="18" w:space="0" w:color="000000" w:themeColor="text1"/>
              <w:bottom w:val="single" w:sz="18" w:space="0" w:color="000000" w:themeColor="text1"/>
              <w:right w:val="single" w:sz="18" w:space="0" w:color="000000" w:themeColor="text1"/>
            </w:tcBorders>
            <w:shd w:val="clear" w:color="auto" w:fill="auto"/>
          </w:tcPr>
          <w:p w:rsidR="00711FFC" w:rsidRPr="002C7959" w:rsidRDefault="00711FFC" w:rsidP="00B6646B">
            <w:pPr>
              <w:jc w:val="both"/>
              <w:rPr>
                <w:rFonts w:ascii="Times New Roman" w:hAnsi="Times New Roman" w:cs="Times New Roman"/>
                <w:sz w:val="24"/>
                <w:szCs w:val="24"/>
              </w:rPr>
            </w:pPr>
            <w:r w:rsidRPr="002C7959">
              <w:rPr>
                <w:rFonts w:ascii="Times New Roman" w:hAnsi="Times New Roman" w:cs="Times New Roman"/>
                <w:sz w:val="24"/>
                <w:szCs w:val="24"/>
              </w:rPr>
              <w:t>Çocuklarımıza tarihimizi, medeniyetimizi, kültürümüzü tam anlamıyla öğretmeden geleceğe umutla bakamayız. Bu doğrultuda okullarımızda bu bilincin güçlenmesine yönelik görseller kullanılması</w:t>
            </w:r>
            <w:r w:rsidRPr="002C7959">
              <w:rPr>
                <w:rFonts w:ascii="Times New Roman" w:hAnsi="Times New Roman" w:cs="Times New Roman"/>
                <w:i/>
                <w:sz w:val="24"/>
                <w:szCs w:val="24"/>
              </w:rPr>
              <w:t>(materyaller, görsel afişler, tablolar, tarihi özelliği olan araç ve malzemeler olabilir</w:t>
            </w:r>
            <w:r w:rsidRPr="002C7959">
              <w:rPr>
                <w:rFonts w:ascii="Times New Roman" w:hAnsi="Times New Roman" w:cs="Times New Roman"/>
                <w:sz w:val="24"/>
                <w:szCs w:val="24"/>
              </w:rPr>
              <w:t xml:space="preserve">) etkili olacaktır. Büyük şahsiyetlerin hayatlarının, sözlerinin ve çalışmalarının (mimari eserler, buluşlar, Şiirler, kitaplar vs.) sergilenmesi-Minyatürler-Resimler-Fotoğraflar olabilir-  öğrencilerimizin dikkatini çekecektir. Bu çalışmalar yapılırken estetiğe dikkat edilir.  Çalışma ve etkinliklerde öğrenciler işin içine katılmışsa, konsept okula özgü ise puanlamada artı olarak değerlendirilecektir. </w:t>
            </w:r>
            <w:r w:rsidR="00DB4F88">
              <w:rPr>
                <w:rFonts w:ascii="Times New Roman" w:hAnsi="Times New Roman" w:cs="Times New Roman"/>
                <w:sz w:val="24"/>
                <w:szCs w:val="24"/>
              </w:rPr>
              <w:t>Okulun kültürüne uygun, eğitime destek verecek şekilde diğer görseller, materyaller de artı olarak kullanılabilir.</w:t>
            </w:r>
          </w:p>
          <w:p w:rsidR="00711FFC" w:rsidRPr="002C7959" w:rsidRDefault="00711FFC" w:rsidP="00B6646B">
            <w:pPr>
              <w:jc w:val="both"/>
              <w:rPr>
                <w:rFonts w:ascii="Times New Roman" w:hAnsi="Times New Roman" w:cs="Times New Roman"/>
                <w:sz w:val="24"/>
                <w:szCs w:val="24"/>
              </w:rPr>
            </w:pPr>
            <w:r w:rsidRPr="002C7959">
              <w:rPr>
                <w:rFonts w:ascii="Times New Roman" w:hAnsi="Times New Roman" w:cs="Times New Roman"/>
                <w:sz w:val="24"/>
                <w:szCs w:val="24"/>
              </w:rPr>
              <w:t>Bütün bu çalışmalara bakılarak okul 1-10 arası puanla değerlendirilir.</w:t>
            </w:r>
          </w:p>
        </w:tc>
      </w:tr>
      <w:tr w:rsidR="00711FFC" w:rsidRPr="002C7959" w:rsidTr="00B6646B">
        <w:trPr>
          <w:trHeight w:val="2116"/>
        </w:trPr>
        <w:tc>
          <w:tcPr>
            <w:tcW w:w="534" w:type="dxa"/>
            <w:tcBorders>
              <w:top w:val="single" w:sz="18" w:space="0" w:color="000000" w:themeColor="text1"/>
              <w:left w:val="single" w:sz="18" w:space="0" w:color="000000" w:themeColor="text1"/>
              <w:bottom w:val="single" w:sz="18" w:space="0" w:color="000000" w:themeColor="text1"/>
            </w:tcBorders>
            <w:shd w:val="clear" w:color="auto" w:fill="auto"/>
            <w:vAlign w:val="center"/>
          </w:tcPr>
          <w:p w:rsidR="00711FFC" w:rsidRPr="002C7959" w:rsidRDefault="00711FFC" w:rsidP="00B6646B">
            <w:pPr>
              <w:jc w:val="both"/>
            </w:pPr>
            <w:r w:rsidRPr="002C7959">
              <w:t>3</w:t>
            </w:r>
          </w:p>
        </w:tc>
        <w:tc>
          <w:tcPr>
            <w:tcW w:w="8743" w:type="dxa"/>
            <w:tcBorders>
              <w:top w:val="single" w:sz="18" w:space="0" w:color="000000" w:themeColor="text1"/>
              <w:bottom w:val="single" w:sz="18" w:space="0" w:color="000000" w:themeColor="text1"/>
              <w:right w:val="single" w:sz="18" w:space="0" w:color="000000" w:themeColor="text1"/>
            </w:tcBorders>
            <w:shd w:val="clear" w:color="auto" w:fill="auto"/>
          </w:tcPr>
          <w:p w:rsidR="00711FFC" w:rsidRPr="002C7959" w:rsidRDefault="00711FFC" w:rsidP="00B6646B">
            <w:pPr>
              <w:jc w:val="both"/>
              <w:rPr>
                <w:rFonts w:ascii="Times New Roman" w:hAnsi="Times New Roman" w:cs="Times New Roman"/>
                <w:sz w:val="24"/>
                <w:szCs w:val="24"/>
              </w:rPr>
            </w:pPr>
            <w:r w:rsidRPr="002C7959">
              <w:rPr>
                <w:rFonts w:ascii="Times New Roman" w:hAnsi="Times New Roman" w:cs="Times New Roman"/>
                <w:sz w:val="24"/>
                <w:szCs w:val="24"/>
              </w:rPr>
              <w:t>İkinci maddenin devamı niteliğindeki bu madde de tarihimizi, medeniyetimizi, kültürümüzü tanıtıcı çalışmaları, bu bilinci canlı tutmaya güçlendirmeye yönelik etkinlikleri sorgulamaktadır. Bu anlamda, Seminerlerin-Konferansların düzenlenmesi, tarihi mekânlara ziyaret gerçekleştirilmesi, ilgili filmlerin-videoların izlettirilmesi ve okulun bu amaca matuf farklı projeler gerçekleştirmesi Vizyon 23 ün ruhuna uygun çalışmalar olacaktır. Çalışmaların dosyalanması, web sayfasında paylaşılması önemlidir.</w:t>
            </w:r>
          </w:p>
          <w:p w:rsidR="00711FFC" w:rsidRPr="002C7959" w:rsidRDefault="00711FFC" w:rsidP="00B6646B">
            <w:pPr>
              <w:jc w:val="both"/>
              <w:rPr>
                <w:rFonts w:ascii="Times New Roman" w:hAnsi="Times New Roman" w:cs="Times New Roman"/>
                <w:sz w:val="24"/>
                <w:szCs w:val="24"/>
              </w:rPr>
            </w:pPr>
            <w:r w:rsidRPr="002C7959">
              <w:rPr>
                <w:rFonts w:ascii="Times New Roman" w:hAnsi="Times New Roman" w:cs="Times New Roman"/>
                <w:sz w:val="24"/>
                <w:szCs w:val="24"/>
              </w:rPr>
              <w:t>Tüm bu çalışmalara bakılarak okula 1-10 arası puan takdir edilir.</w:t>
            </w:r>
          </w:p>
        </w:tc>
      </w:tr>
      <w:tr w:rsidR="00711FFC" w:rsidRPr="002C7959" w:rsidTr="00B6646B">
        <w:trPr>
          <w:trHeight w:val="3258"/>
        </w:trPr>
        <w:tc>
          <w:tcPr>
            <w:tcW w:w="534" w:type="dxa"/>
            <w:tcBorders>
              <w:top w:val="single" w:sz="18" w:space="0" w:color="000000" w:themeColor="text1"/>
              <w:left w:val="single" w:sz="18" w:space="0" w:color="000000" w:themeColor="text1"/>
              <w:bottom w:val="single" w:sz="18" w:space="0" w:color="000000" w:themeColor="text1"/>
            </w:tcBorders>
            <w:shd w:val="clear" w:color="auto" w:fill="auto"/>
            <w:vAlign w:val="center"/>
          </w:tcPr>
          <w:p w:rsidR="00711FFC" w:rsidRPr="002C7959" w:rsidRDefault="00711FFC" w:rsidP="00B6646B">
            <w:pPr>
              <w:jc w:val="both"/>
            </w:pPr>
            <w:r w:rsidRPr="002C7959">
              <w:t>4</w:t>
            </w:r>
          </w:p>
        </w:tc>
        <w:tc>
          <w:tcPr>
            <w:tcW w:w="8743" w:type="dxa"/>
            <w:tcBorders>
              <w:top w:val="single" w:sz="18" w:space="0" w:color="000000" w:themeColor="text1"/>
              <w:bottom w:val="single" w:sz="18" w:space="0" w:color="000000" w:themeColor="text1"/>
              <w:right w:val="single" w:sz="18" w:space="0" w:color="000000" w:themeColor="text1"/>
            </w:tcBorders>
            <w:shd w:val="clear" w:color="auto" w:fill="auto"/>
          </w:tcPr>
          <w:p w:rsidR="00711FFC" w:rsidRPr="002C7959" w:rsidRDefault="00711FFC" w:rsidP="00B6646B">
            <w:pPr>
              <w:jc w:val="both"/>
              <w:rPr>
                <w:rFonts w:ascii="Times New Roman" w:hAnsi="Times New Roman" w:cs="Times New Roman"/>
                <w:sz w:val="24"/>
                <w:szCs w:val="24"/>
              </w:rPr>
            </w:pPr>
            <w:r w:rsidRPr="002C7959">
              <w:rPr>
                <w:rFonts w:ascii="Times New Roman" w:hAnsi="Times New Roman" w:cs="Times New Roman"/>
                <w:sz w:val="24"/>
                <w:szCs w:val="24"/>
              </w:rPr>
              <w:t xml:space="preserve">Her okulun bir kurum kültürünün olması gerekir; Bu çalışmalar: Gelenek halini almış çalışmalar, okula ait bazı sloganlar, marşlar, kabul edilmiş bazı kuralların, uygulamaların süreklilik arz etmesi, okulla bütünleşme, vizyonel bakış sahibi olma vb. </w:t>
            </w:r>
          </w:p>
          <w:p w:rsidR="00711FFC" w:rsidRPr="002C7959" w:rsidRDefault="00711FFC" w:rsidP="00B6646B">
            <w:pPr>
              <w:jc w:val="both"/>
              <w:rPr>
                <w:rFonts w:ascii="Times New Roman" w:hAnsi="Times New Roman" w:cs="Times New Roman"/>
                <w:sz w:val="24"/>
                <w:szCs w:val="24"/>
              </w:rPr>
            </w:pPr>
            <w:r w:rsidRPr="002C7959">
              <w:rPr>
                <w:rFonts w:ascii="Times New Roman" w:hAnsi="Times New Roman" w:cs="Times New Roman"/>
                <w:sz w:val="24"/>
                <w:szCs w:val="24"/>
              </w:rPr>
              <w:t>Ayrıca geçmiş çalışmalarının sergilendiği bir köşe, okul dergisi, gazetesi, bülteni, okulu tanıtan videoların oluşturulması, sürekli artan eğitim başarısı ve buna bağlı olarak yapılan sistemli çalışmalar; kurum kültürünün ne derecede olduğunu gösteren unsurlardır. Ekip çalışmasıyla,-öğretmenlerin hemen hemen tamamının içinde olduğu- gerçekleştirilen çalışmalar, velilerin okulla diyaloglarının güçlü olması önemli kriterlerdir. Bu yönleriyle okullar değerlendirilerek 1-10 arası bir puan takdir edilir.</w:t>
            </w:r>
          </w:p>
          <w:p w:rsidR="00711FFC" w:rsidRPr="002C7959" w:rsidRDefault="00711FFC" w:rsidP="00B6646B">
            <w:pPr>
              <w:jc w:val="both"/>
              <w:rPr>
                <w:rFonts w:ascii="Times New Roman" w:hAnsi="Times New Roman" w:cs="Times New Roman"/>
                <w:sz w:val="24"/>
                <w:szCs w:val="24"/>
              </w:rPr>
            </w:pPr>
            <w:r w:rsidRPr="002C7959">
              <w:rPr>
                <w:rFonts w:ascii="Times New Roman" w:hAnsi="Times New Roman" w:cs="Times New Roman"/>
                <w:sz w:val="24"/>
                <w:szCs w:val="24"/>
              </w:rPr>
              <w:t>( Yeni açılan okullara, bu yıl içinde bu anlamda yaptıkları çalışmalara bakılarak puan takdir edilir)</w:t>
            </w:r>
          </w:p>
        </w:tc>
      </w:tr>
      <w:tr w:rsidR="00711FFC" w:rsidRPr="002C7959" w:rsidTr="00B6646B">
        <w:trPr>
          <w:trHeight w:val="2413"/>
        </w:trPr>
        <w:tc>
          <w:tcPr>
            <w:tcW w:w="534" w:type="dxa"/>
            <w:tcBorders>
              <w:top w:val="single" w:sz="18" w:space="0" w:color="000000" w:themeColor="text1"/>
              <w:left w:val="single" w:sz="18" w:space="0" w:color="000000" w:themeColor="text1"/>
              <w:right w:val="single" w:sz="18" w:space="0" w:color="000000" w:themeColor="text1"/>
            </w:tcBorders>
            <w:shd w:val="clear" w:color="auto" w:fill="auto"/>
            <w:vAlign w:val="center"/>
          </w:tcPr>
          <w:p w:rsidR="00711FFC" w:rsidRPr="002C7959" w:rsidRDefault="00711FFC" w:rsidP="00B6646B">
            <w:pPr>
              <w:jc w:val="both"/>
              <w:rPr>
                <w:rFonts w:ascii="Times New Roman" w:hAnsi="Times New Roman" w:cs="Times New Roman"/>
                <w:sz w:val="24"/>
                <w:szCs w:val="24"/>
              </w:rPr>
            </w:pPr>
            <w:r w:rsidRPr="002C7959">
              <w:rPr>
                <w:rFonts w:ascii="Times New Roman" w:hAnsi="Times New Roman" w:cs="Times New Roman"/>
                <w:sz w:val="24"/>
                <w:szCs w:val="24"/>
              </w:rPr>
              <w:lastRenderedPageBreak/>
              <w:t>5</w:t>
            </w:r>
          </w:p>
        </w:tc>
        <w:tc>
          <w:tcPr>
            <w:tcW w:w="8743" w:type="dxa"/>
            <w:tcBorders>
              <w:top w:val="single" w:sz="18" w:space="0" w:color="000000" w:themeColor="text1"/>
              <w:left w:val="single" w:sz="18" w:space="0" w:color="000000" w:themeColor="text1"/>
              <w:right w:val="single" w:sz="18" w:space="0" w:color="000000" w:themeColor="text1"/>
            </w:tcBorders>
            <w:shd w:val="clear" w:color="auto" w:fill="auto"/>
          </w:tcPr>
          <w:p w:rsidR="00711FFC" w:rsidRPr="002C7959" w:rsidRDefault="00711FFC" w:rsidP="00B6646B">
            <w:pPr>
              <w:jc w:val="both"/>
              <w:rPr>
                <w:rFonts w:ascii="Times New Roman" w:hAnsi="Times New Roman" w:cs="Times New Roman"/>
                <w:sz w:val="24"/>
                <w:szCs w:val="24"/>
              </w:rPr>
            </w:pPr>
            <w:r w:rsidRPr="002C7959">
              <w:rPr>
                <w:rFonts w:ascii="Times New Roman" w:hAnsi="Times New Roman" w:cs="Times New Roman"/>
                <w:sz w:val="24"/>
                <w:szCs w:val="24"/>
              </w:rPr>
              <w:t xml:space="preserve">Okul aile birliğinin aktif olması, onun katkılarıyla okulda bazı çalışmaların gerçekleştirilmesi, bazı projelerin hayata geçirilmesi kurum kültürü güçlü olan okulların özelliklerindendir. Ayrıca velilerin okulla bağlarının güçlü ve sürekli olması, okulun, okul aile birliğinin başarılarıdır. “ Çağırıyoruz, gelmiyorlar” şeklinde bir savunma geçersiz bir savunmadır. Başarılı, vizyon sahibi bir okul velilerine ulaşır, çalışmalarıyla güven verir. Ve velileri okula çeker. Bunun sonucunda eğitimin en önemli ayaklarından olan veli, çalışmalara destek verir. Üzerine düşeni fazlasıyla yerine getirir. </w:t>
            </w:r>
          </w:p>
          <w:p w:rsidR="00711FFC" w:rsidRPr="002C7959" w:rsidRDefault="00711FFC" w:rsidP="00B6646B">
            <w:pPr>
              <w:jc w:val="both"/>
              <w:rPr>
                <w:rFonts w:ascii="Times New Roman" w:hAnsi="Times New Roman" w:cs="Times New Roman"/>
                <w:sz w:val="24"/>
                <w:szCs w:val="24"/>
              </w:rPr>
            </w:pPr>
            <w:r w:rsidRPr="002C7959">
              <w:rPr>
                <w:rFonts w:ascii="Times New Roman" w:hAnsi="Times New Roman" w:cs="Times New Roman"/>
                <w:sz w:val="24"/>
                <w:szCs w:val="24"/>
              </w:rPr>
              <w:t>Bu alan ile ilgili yapılan özel çalışmalara bakılarak okula 1-10 arası puan takdir edilir.</w:t>
            </w:r>
          </w:p>
        </w:tc>
      </w:tr>
      <w:tr w:rsidR="00711FFC" w:rsidRPr="002C7959" w:rsidTr="00B6646B">
        <w:trPr>
          <w:trHeight w:val="2119"/>
        </w:trPr>
        <w:tc>
          <w:tcPr>
            <w:tcW w:w="53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vAlign w:val="center"/>
          </w:tcPr>
          <w:p w:rsidR="00711FFC" w:rsidRPr="002C7959" w:rsidRDefault="00711FFC" w:rsidP="00B6646B">
            <w:pPr>
              <w:jc w:val="both"/>
              <w:rPr>
                <w:rFonts w:ascii="Times New Roman" w:hAnsi="Times New Roman" w:cs="Times New Roman"/>
                <w:sz w:val="24"/>
                <w:szCs w:val="24"/>
              </w:rPr>
            </w:pPr>
            <w:r w:rsidRPr="002C7959">
              <w:rPr>
                <w:rFonts w:ascii="Times New Roman" w:hAnsi="Times New Roman" w:cs="Times New Roman"/>
                <w:sz w:val="24"/>
                <w:szCs w:val="24"/>
              </w:rPr>
              <w:t>6</w:t>
            </w:r>
          </w:p>
        </w:tc>
        <w:tc>
          <w:tcPr>
            <w:tcW w:w="874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tcPr>
          <w:p w:rsidR="00711FFC" w:rsidRDefault="00711FFC" w:rsidP="00B6646B">
            <w:pPr>
              <w:jc w:val="both"/>
              <w:rPr>
                <w:rFonts w:ascii="Times New Roman" w:hAnsi="Times New Roman" w:cs="Times New Roman"/>
                <w:sz w:val="24"/>
                <w:szCs w:val="24"/>
              </w:rPr>
            </w:pPr>
          </w:p>
          <w:p w:rsidR="00711FFC" w:rsidRPr="002C7959" w:rsidRDefault="00711FFC" w:rsidP="00B6646B">
            <w:pPr>
              <w:jc w:val="both"/>
              <w:rPr>
                <w:rFonts w:ascii="Times New Roman" w:hAnsi="Times New Roman" w:cs="Times New Roman"/>
                <w:sz w:val="24"/>
                <w:szCs w:val="24"/>
              </w:rPr>
            </w:pPr>
            <w:r w:rsidRPr="002C7959">
              <w:rPr>
                <w:rFonts w:ascii="Times New Roman" w:hAnsi="Times New Roman" w:cs="Times New Roman"/>
                <w:sz w:val="24"/>
                <w:szCs w:val="24"/>
              </w:rPr>
              <w:t>Her okulun her yıl güncellenen bir brifing dosyasının olması gerekir. Brifing dosyasında nelerin yer alacağı bellidir. İsteyen okul daha da geniş tutabilir. Brifing dosyasına bakıldığı zaman okulla ilgili tüm bilgileri özet olarak bulmamız gerekir. Özel çalışmalar varsa onlar da içine katılabilir. Brifing dosyası renkli olmalı. Anlaşılır ve estetik olmasına dikkat edilmelidir. Ayrıca her okulda ziyaretçi defteri bulunmalıdır. Bu çalışmalara bakılarak okula 1-10 arası puan takdir edilir.</w:t>
            </w:r>
          </w:p>
        </w:tc>
      </w:tr>
      <w:tr w:rsidR="00711FFC" w:rsidRPr="002C7959" w:rsidTr="00B6646B">
        <w:trPr>
          <w:trHeight w:val="2106"/>
        </w:trPr>
        <w:tc>
          <w:tcPr>
            <w:tcW w:w="53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vAlign w:val="center"/>
          </w:tcPr>
          <w:p w:rsidR="00711FFC" w:rsidRPr="002C7959" w:rsidRDefault="00711FFC" w:rsidP="00B6646B">
            <w:pPr>
              <w:jc w:val="both"/>
              <w:rPr>
                <w:rFonts w:ascii="Times New Roman" w:hAnsi="Times New Roman" w:cs="Times New Roman"/>
                <w:sz w:val="24"/>
                <w:szCs w:val="24"/>
              </w:rPr>
            </w:pPr>
            <w:r w:rsidRPr="002C7959">
              <w:rPr>
                <w:rFonts w:ascii="Times New Roman" w:hAnsi="Times New Roman" w:cs="Times New Roman"/>
                <w:sz w:val="24"/>
                <w:szCs w:val="24"/>
              </w:rPr>
              <w:t>7</w:t>
            </w:r>
          </w:p>
        </w:tc>
        <w:tc>
          <w:tcPr>
            <w:tcW w:w="874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tcPr>
          <w:p w:rsidR="00711FFC" w:rsidRPr="002C7959" w:rsidRDefault="00B75BB7" w:rsidP="00B6646B">
            <w:pPr>
              <w:jc w:val="both"/>
              <w:rPr>
                <w:rFonts w:ascii="Times New Roman" w:hAnsi="Times New Roman" w:cs="Times New Roman"/>
                <w:sz w:val="24"/>
                <w:szCs w:val="24"/>
              </w:rPr>
            </w:pPr>
            <w:r>
              <w:rPr>
                <w:rFonts w:ascii="Times New Roman" w:hAnsi="Times New Roman" w:cs="Times New Roman"/>
                <w:sz w:val="24"/>
                <w:szCs w:val="24"/>
              </w:rPr>
              <w:t>Okul w</w:t>
            </w:r>
            <w:r w:rsidR="00711FFC" w:rsidRPr="002C7959">
              <w:rPr>
                <w:rFonts w:ascii="Times New Roman" w:hAnsi="Times New Roman" w:cs="Times New Roman"/>
                <w:sz w:val="24"/>
                <w:szCs w:val="24"/>
              </w:rPr>
              <w:t>eb sayfasının sürekli güncel olması, yeni haberler sunması okulun vizyonunun, kültürünün önemli göstergelerindendir. Bu haberlerin, duyurularının özenle hazırlanması ayrı bir vizyondur. Veliler, öğrenciler, öğretmenler tarafından takip edilmesi(örneğin sınav tarihleri, sınav notları, çalışmalar-projeler için öğrenci görevlendirilmesi ile ilgili bilgiler vb.) okul eğitim kalitesinin yüksek olduğunu gösterir. Ayrıca okul web sayfasının kullanımda-güncel olmasında İlçe/İl/Türkiye deki sıralaması da önemli bir göstergedir. Tüm bunlara bakılarak okula 1-10 arası puan takdir edilir.</w:t>
            </w:r>
          </w:p>
        </w:tc>
      </w:tr>
      <w:tr w:rsidR="00711FFC" w:rsidRPr="002C7959" w:rsidTr="00B6646B">
        <w:trPr>
          <w:trHeight w:val="2085"/>
        </w:trPr>
        <w:tc>
          <w:tcPr>
            <w:tcW w:w="53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vAlign w:val="center"/>
          </w:tcPr>
          <w:p w:rsidR="00711FFC" w:rsidRPr="002C7959" w:rsidRDefault="00711FFC" w:rsidP="00B6646B">
            <w:pPr>
              <w:jc w:val="both"/>
              <w:rPr>
                <w:rFonts w:ascii="Times New Roman" w:hAnsi="Times New Roman" w:cs="Times New Roman"/>
                <w:sz w:val="24"/>
                <w:szCs w:val="24"/>
              </w:rPr>
            </w:pPr>
            <w:r w:rsidRPr="002C7959">
              <w:rPr>
                <w:rFonts w:ascii="Times New Roman" w:hAnsi="Times New Roman" w:cs="Times New Roman"/>
                <w:sz w:val="24"/>
                <w:szCs w:val="24"/>
              </w:rPr>
              <w:t>8</w:t>
            </w:r>
          </w:p>
        </w:tc>
        <w:tc>
          <w:tcPr>
            <w:tcW w:w="874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tcPr>
          <w:p w:rsidR="00711FFC" w:rsidRDefault="00711FFC" w:rsidP="00B6646B">
            <w:pPr>
              <w:jc w:val="both"/>
              <w:rPr>
                <w:rFonts w:ascii="Times New Roman" w:hAnsi="Times New Roman" w:cs="Times New Roman"/>
                <w:sz w:val="24"/>
                <w:szCs w:val="24"/>
              </w:rPr>
            </w:pPr>
          </w:p>
          <w:p w:rsidR="00711FFC" w:rsidRPr="002C7959" w:rsidRDefault="00711FFC" w:rsidP="00B6646B">
            <w:pPr>
              <w:jc w:val="both"/>
              <w:rPr>
                <w:rFonts w:ascii="Times New Roman" w:hAnsi="Times New Roman" w:cs="Times New Roman"/>
                <w:sz w:val="24"/>
                <w:szCs w:val="24"/>
              </w:rPr>
            </w:pPr>
            <w:r w:rsidRPr="002C7959">
              <w:rPr>
                <w:rFonts w:ascii="Times New Roman" w:hAnsi="Times New Roman" w:cs="Times New Roman"/>
                <w:sz w:val="24"/>
                <w:szCs w:val="24"/>
              </w:rPr>
              <w:t>Okul Müdürlerinin görevlerinden biri de öğretmenlerine yönelik rehberlik görevidir. Bu minvalde Okul müdürlerinin belirli aralıklarla derse iştirak etmesi, öğretmenlerinin dersini dinlemesi, planlamalarının uyg</w:t>
            </w:r>
            <w:r w:rsidR="008B6AEF">
              <w:rPr>
                <w:rFonts w:ascii="Times New Roman" w:hAnsi="Times New Roman" w:cs="Times New Roman"/>
                <w:sz w:val="24"/>
                <w:szCs w:val="24"/>
              </w:rPr>
              <w:t>un olup-olmadığını incelemesi, ö</w:t>
            </w:r>
            <w:r w:rsidRPr="002C7959">
              <w:rPr>
                <w:rFonts w:ascii="Times New Roman" w:hAnsi="Times New Roman" w:cs="Times New Roman"/>
                <w:sz w:val="24"/>
                <w:szCs w:val="24"/>
              </w:rPr>
              <w:t>ğretmeninin güzel çalışmalarını takdir etmesi, öğretmenlerin çalışmalarına rehberlik etmesi, sözlü ve yaz</w:t>
            </w:r>
            <w:r w:rsidR="00B611DB">
              <w:rPr>
                <w:rFonts w:ascii="Times New Roman" w:hAnsi="Times New Roman" w:cs="Times New Roman"/>
                <w:sz w:val="24"/>
                <w:szCs w:val="24"/>
              </w:rPr>
              <w:t>ılı olarak geri dönüt sağlaması çok önemlidir. B</w:t>
            </w:r>
            <w:r w:rsidRPr="002C7959">
              <w:rPr>
                <w:rFonts w:ascii="Times New Roman" w:hAnsi="Times New Roman" w:cs="Times New Roman"/>
                <w:sz w:val="24"/>
                <w:szCs w:val="24"/>
              </w:rPr>
              <w:t>u alanlarda yapılan çalışmaların dosyalanması</w:t>
            </w:r>
            <w:r w:rsidR="00B611DB">
              <w:rPr>
                <w:rFonts w:ascii="Times New Roman" w:hAnsi="Times New Roman" w:cs="Times New Roman"/>
                <w:sz w:val="24"/>
                <w:szCs w:val="24"/>
              </w:rPr>
              <w:t xml:space="preserve"> ile ilgili iş ve işlemlere de bakılarak</w:t>
            </w:r>
            <w:r w:rsidRPr="002C7959">
              <w:rPr>
                <w:rFonts w:ascii="Times New Roman" w:hAnsi="Times New Roman" w:cs="Times New Roman"/>
                <w:sz w:val="24"/>
                <w:szCs w:val="24"/>
              </w:rPr>
              <w:t xml:space="preserve"> her okula 1-10 arası puan takdir edilir.</w:t>
            </w:r>
          </w:p>
        </w:tc>
      </w:tr>
      <w:tr w:rsidR="00711FFC" w:rsidRPr="002C7959" w:rsidTr="00B6646B">
        <w:trPr>
          <w:trHeight w:val="3286"/>
        </w:trPr>
        <w:tc>
          <w:tcPr>
            <w:tcW w:w="53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vAlign w:val="center"/>
          </w:tcPr>
          <w:p w:rsidR="00711FFC" w:rsidRPr="002C7959" w:rsidRDefault="00711FFC" w:rsidP="00B6646B">
            <w:pPr>
              <w:jc w:val="both"/>
              <w:rPr>
                <w:rFonts w:ascii="Times New Roman" w:hAnsi="Times New Roman" w:cs="Times New Roman"/>
                <w:sz w:val="24"/>
                <w:szCs w:val="24"/>
              </w:rPr>
            </w:pPr>
            <w:r w:rsidRPr="002C7959">
              <w:rPr>
                <w:rFonts w:ascii="Times New Roman" w:hAnsi="Times New Roman" w:cs="Times New Roman"/>
                <w:sz w:val="24"/>
                <w:szCs w:val="24"/>
              </w:rPr>
              <w:t>9</w:t>
            </w:r>
          </w:p>
        </w:tc>
        <w:tc>
          <w:tcPr>
            <w:tcW w:w="874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tcPr>
          <w:p w:rsidR="00711FFC" w:rsidRDefault="00711FFC" w:rsidP="00B6646B">
            <w:pPr>
              <w:jc w:val="both"/>
              <w:rPr>
                <w:rFonts w:ascii="Times New Roman" w:hAnsi="Times New Roman" w:cs="Times New Roman"/>
                <w:sz w:val="24"/>
                <w:szCs w:val="24"/>
              </w:rPr>
            </w:pPr>
          </w:p>
          <w:p w:rsidR="00711FFC" w:rsidRPr="002C7959" w:rsidRDefault="00711FFC" w:rsidP="00B6646B">
            <w:pPr>
              <w:jc w:val="both"/>
              <w:rPr>
                <w:rFonts w:ascii="Times New Roman" w:hAnsi="Times New Roman" w:cs="Times New Roman"/>
                <w:sz w:val="24"/>
                <w:szCs w:val="24"/>
              </w:rPr>
            </w:pPr>
            <w:r w:rsidRPr="002C7959">
              <w:rPr>
                <w:rFonts w:ascii="Times New Roman" w:hAnsi="Times New Roman" w:cs="Times New Roman"/>
                <w:sz w:val="24"/>
                <w:szCs w:val="24"/>
              </w:rPr>
              <w:t>Her okul sürekli bir bir iyileştirme çabası içinde olmalıdır. Sahip olduğu eğitim kalitesini yeterli görmeyip, daha iyisi için beyin fırtınaları gerçekleştirmeli, kendisi için en uygun adımları atmalı, projeler hayata geçirmelidir. Bu durum okulun sahip olduğu vizyonla ilişkilidir. Okullar Eğitimin niteliğinin artması adına projeler geliştirmeli ve bu projeleri en uygun şekilde hayata geçirmelidir. Bu projeler, her alanla ilgili olabilir. (Örnek, Temizlik bilincini oluşturma, okuma yazmada geride kalan öğrencilere yönelik projeler vb.) Yeter ki geleceğimizi inşa edecek çocuklarımızın gelişimine katkı sağlasın. Okula özgü projeler okul için artı bir durum olarak değerlendirilir. Bu tür çalışmalara bakılır, okulun geçmiş yıllara ait (son 3) projeleri varsa incelenir. Tüm bunlara bakıldıktan sonra okula 1-10 arası puan takdir edilir.</w:t>
            </w:r>
          </w:p>
        </w:tc>
      </w:tr>
      <w:tr w:rsidR="00711FFC" w:rsidRPr="002C7959" w:rsidTr="00B6646B">
        <w:trPr>
          <w:trHeight w:val="2198"/>
        </w:trPr>
        <w:tc>
          <w:tcPr>
            <w:tcW w:w="534" w:type="dxa"/>
            <w:tcBorders>
              <w:top w:val="single" w:sz="18" w:space="0" w:color="000000" w:themeColor="text1"/>
              <w:left w:val="single" w:sz="18" w:space="0" w:color="000000" w:themeColor="text1"/>
              <w:right w:val="single" w:sz="18" w:space="0" w:color="000000" w:themeColor="text1"/>
            </w:tcBorders>
            <w:shd w:val="clear" w:color="auto" w:fill="auto"/>
            <w:vAlign w:val="center"/>
          </w:tcPr>
          <w:p w:rsidR="00711FFC" w:rsidRPr="002C7959" w:rsidRDefault="00711FFC" w:rsidP="00B6646B">
            <w:pPr>
              <w:jc w:val="both"/>
              <w:rPr>
                <w:rFonts w:ascii="Times New Roman" w:hAnsi="Times New Roman" w:cs="Times New Roman"/>
                <w:sz w:val="24"/>
                <w:szCs w:val="24"/>
              </w:rPr>
            </w:pPr>
            <w:r w:rsidRPr="002C7959">
              <w:rPr>
                <w:rFonts w:ascii="Times New Roman" w:hAnsi="Times New Roman" w:cs="Times New Roman"/>
                <w:sz w:val="24"/>
                <w:szCs w:val="24"/>
              </w:rPr>
              <w:lastRenderedPageBreak/>
              <w:t>10</w:t>
            </w:r>
          </w:p>
        </w:tc>
        <w:tc>
          <w:tcPr>
            <w:tcW w:w="8743" w:type="dxa"/>
            <w:tcBorders>
              <w:top w:val="single" w:sz="18" w:space="0" w:color="000000" w:themeColor="text1"/>
              <w:left w:val="single" w:sz="18" w:space="0" w:color="000000" w:themeColor="text1"/>
              <w:right w:val="single" w:sz="18" w:space="0" w:color="000000" w:themeColor="text1"/>
            </w:tcBorders>
            <w:shd w:val="clear" w:color="auto" w:fill="auto"/>
          </w:tcPr>
          <w:p w:rsidR="00711FFC" w:rsidRDefault="00711FFC" w:rsidP="00B6646B">
            <w:pPr>
              <w:jc w:val="both"/>
              <w:rPr>
                <w:rFonts w:ascii="Times New Roman" w:hAnsi="Times New Roman" w:cs="Times New Roman"/>
                <w:sz w:val="24"/>
                <w:szCs w:val="24"/>
              </w:rPr>
            </w:pPr>
            <w:r w:rsidRPr="002C7959">
              <w:rPr>
                <w:rFonts w:ascii="Times New Roman" w:hAnsi="Times New Roman" w:cs="Times New Roman"/>
                <w:sz w:val="24"/>
                <w:szCs w:val="24"/>
              </w:rPr>
              <w:t>Bu yıl DyNeD ile ilgili İl çapında tanıtım çalışmaları yapılmaktadır. Amaç tüm öğrencilerimizin DyNeD ile ilgili bilgi sahibi olmaları ve bu faydalı sistem için şifre edinmeleridir. İmkânı olan öğrencilerimiz bu sistemden faydalanacaklardır. 2023 Vizyonuna uygun olarak en az bir yabancı dil konuşma önemli bir hedeftir. Bu anlamda okulun yaptığı çalışmalara bakılır. Yabancı dil öğretmek için ayrı özel projeler uygulanıyorsa ayrı puan olarak değerlendirilir. Okula 1-10 arası puan takdir edilir.</w:t>
            </w:r>
          </w:p>
          <w:p w:rsidR="00711FFC" w:rsidRDefault="00711FFC" w:rsidP="00B6646B">
            <w:pPr>
              <w:jc w:val="both"/>
              <w:rPr>
                <w:rFonts w:ascii="Times New Roman" w:hAnsi="Times New Roman" w:cs="Times New Roman"/>
                <w:sz w:val="24"/>
                <w:szCs w:val="24"/>
              </w:rPr>
            </w:pPr>
            <w:r>
              <w:rPr>
                <w:rFonts w:ascii="Times New Roman" w:hAnsi="Times New Roman" w:cs="Times New Roman"/>
                <w:sz w:val="24"/>
                <w:szCs w:val="24"/>
              </w:rPr>
              <w:t>(</w:t>
            </w:r>
            <w:r w:rsidRPr="002D556F">
              <w:rPr>
                <w:rFonts w:ascii="Times New Roman" w:hAnsi="Times New Roman" w:cs="Times New Roman"/>
                <w:b/>
                <w:sz w:val="24"/>
                <w:szCs w:val="24"/>
              </w:rPr>
              <w:t>Anaokulları bu kritere tabi değildirler)</w:t>
            </w:r>
          </w:p>
          <w:p w:rsidR="002D556F" w:rsidRPr="002C7959" w:rsidRDefault="002D556F" w:rsidP="00B6646B">
            <w:pPr>
              <w:jc w:val="both"/>
              <w:rPr>
                <w:rFonts w:ascii="Times New Roman" w:hAnsi="Times New Roman" w:cs="Times New Roman"/>
                <w:sz w:val="24"/>
                <w:szCs w:val="24"/>
              </w:rPr>
            </w:pPr>
            <w:r>
              <w:rPr>
                <w:rFonts w:ascii="Times New Roman" w:hAnsi="Times New Roman" w:cs="Times New Roman"/>
                <w:sz w:val="24"/>
                <w:szCs w:val="24"/>
              </w:rPr>
              <w:t>Öğrencilere geleneksel çocuk oyunlarının/tanıtılması/öğretilmesi/oynatılması/ ve gösterilmesi ilgili yapılan çalışmalara bakılır, elde edilen sonuçlara göre okullara 1-10 arası puan verilir.(</w:t>
            </w:r>
            <w:r w:rsidRPr="002D556F">
              <w:rPr>
                <w:rFonts w:ascii="Times New Roman" w:hAnsi="Times New Roman" w:cs="Times New Roman"/>
                <w:b/>
                <w:sz w:val="24"/>
                <w:szCs w:val="24"/>
              </w:rPr>
              <w:t>Anaokulları için)</w:t>
            </w:r>
          </w:p>
        </w:tc>
      </w:tr>
      <w:tr w:rsidR="00711FFC" w:rsidRPr="002C7959" w:rsidTr="009C1881">
        <w:trPr>
          <w:trHeight w:val="2969"/>
        </w:trPr>
        <w:tc>
          <w:tcPr>
            <w:tcW w:w="53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vAlign w:val="center"/>
          </w:tcPr>
          <w:p w:rsidR="00711FFC" w:rsidRPr="002C7959" w:rsidRDefault="00711FFC" w:rsidP="00B6646B">
            <w:pPr>
              <w:jc w:val="both"/>
              <w:rPr>
                <w:rFonts w:ascii="Times New Roman" w:hAnsi="Times New Roman" w:cs="Times New Roman"/>
                <w:sz w:val="24"/>
                <w:szCs w:val="24"/>
              </w:rPr>
            </w:pPr>
            <w:r w:rsidRPr="002C7959">
              <w:rPr>
                <w:rFonts w:ascii="Times New Roman" w:hAnsi="Times New Roman" w:cs="Times New Roman"/>
                <w:sz w:val="24"/>
                <w:szCs w:val="24"/>
              </w:rPr>
              <w:t>11</w:t>
            </w:r>
          </w:p>
        </w:tc>
        <w:tc>
          <w:tcPr>
            <w:tcW w:w="8743" w:type="dxa"/>
            <w:tcBorders>
              <w:top w:val="single" w:sz="18" w:space="0" w:color="000000" w:themeColor="text1"/>
              <w:left w:val="single" w:sz="18" w:space="0" w:color="000000" w:themeColor="text1"/>
              <w:bottom w:val="inset" w:sz="6" w:space="0" w:color="auto"/>
              <w:right w:val="inset" w:sz="18" w:space="0" w:color="auto"/>
            </w:tcBorders>
            <w:shd w:val="clear" w:color="auto" w:fill="auto"/>
          </w:tcPr>
          <w:p w:rsidR="00711FFC" w:rsidRPr="002C7959" w:rsidRDefault="00711FFC" w:rsidP="00B6646B">
            <w:pPr>
              <w:jc w:val="both"/>
              <w:rPr>
                <w:rFonts w:ascii="Times New Roman" w:hAnsi="Times New Roman" w:cs="Times New Roman"/>
                <w:sz w:val="24"/>
                <w:szCs w:val="24"/>
              </w:rPr>
            </w:pPr>
            <w:r w:rsidRPr="00485074">
              <w:rPr>
                <w:rFonts w:ascii="Times New Roman" w:hAnsi="Times New Roman" w:cs="Times New Roman"/>
                <w:b/>
                <w:i/>
                <w:sz w:val="24"/>
                <w:szCs w:val="24"/>
              </w:rPr>
              <w:t>“4 Başlık 7 Adım Projesindeki</w:t>
            </w:r>
            <w:r w:rsidRPr="002C7959">
              <w:rPr>
                <w:rFonts w:ascii="Times New Roman" w:hAnsi="Times New Roman" w:cs="Times New Roman"/>
                <w:sz w:val="24"/>
                <w:szCs w:val="24"/>
              </w:rPr>
              <w:t>” etkinliğe uygun olarak kitap okuma saatlerinin titizlikle uygulanması önemlidir. Bazı okullarımızın Türkçe ve Edebiyat derslerinin bir saatini okumaya ayırıp günde 1 saat kitap okuma etkinliği gerçekleştirmesi bu minvalde kabul edilecektir. Kitapların özenle seçilmesi, içinde öğrencilerin gelişimlerine uygun olmayan, zararlı bilgiler ihtiva kitapların listede olmaması gerekir. Medeniyetimizi, tarihimizi anlatan kitapların listede olması, çocuklara okutulması Vizyon 23 e uygun bir adımdır. Ayrıca kitap sevgisini, kitap okuma bilincini arttıracak her türlü çalışma takdirle karşılanacaktır.( Okul içi kitap okuma yarışmaları, kitap müzakereleri, paneller vb.)</w:t>
            </w:r>
          </w:p>
          <w:p w:rsidR="00711FFC" w:rsidRPr="002C7959" w:rsidRDefault="00711FFC" w:rsidP="00B6646B">
            <w:pPr>
              <w:jc w:val="both"/>
              <w:rPr>
                <w:rFonts w:ascii="Times New Roman" w:hAnsi="Times New Roman" w:cs="Times New Roman"/>
                <w:sz w:val="24"/>
                <w:szCs w:val="24"/>
              </w:rPr>
            </w:pPr>
            <w:r w:rsidRPr="002C7959">
              <w:rPr>
                <w:rFonts w:ascii="Times New Roman" w:hAnsi="Times New Roman" w:cs="Times New Roman"/>
                <w:sz w:val="24"/>
                <w:szCs w:val="24"/>
              </w:rPr>
              <w:t>Bu anlamda okulların faaliyetlerine bakılarak 1-10 arası puan takdir edilir.</w:t>
            </w:r>
          </w:p>
        </w:tc>
      </w:tr>
      <w:tr w:rsidR="00711FFC" w:rsidRPr="002C7959" w:rsidTr="009C1881">
        <w:trPr>
          <w:trHeight w:val="425"/>
        </w:trPr>
        <w:tc>
          <w:tcPr>
            <w:tcW w:w="53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vAlign w:val="center"/>
          </w:tcPr>
          <w:p w:rsidR="00711FFC" w:rsidRPr="002C7959" w:rsidRDefault="00711FFC" w:rsidP="00B6646B">
            <w:pPr>
              <w:jc w:val="both"/>
              <w:rPr>
                <w:rFonts w:ascii="Times New Roman" w:hAnsi="Times New Roman" w:cs="Times New Roman"/>
                <w:sz w:val="24"/>
                <w:szCs w:val="24"/>
              </w:rPr>
            </w:pPr>
            <w:r w:rsidRPr="002C7959">
              <w:rPr>
                <w:rFonts w:ascii="Times New Roman" w:hAnsi="Times New Roman" w:cs="Times New Roman"/>
                <w:sz w:val="24"/>
                <w:szCs w:val="24"/>
              </w:rPr>
              <w:t>12</w:t>
            </w:r>
          </w:p>
        </w:tc>
        <w:tc>
          <w:tcPr>
            <w:tcW w:w="8743" w:type="dxa"/>
            <w:tcBorders>
              <w:top w:val="inset" w:sz="6" w:space="0" w:color="auto"/>
              <w:left w:val="single" w:sz="18" w:space="0" w:color="000000" w:themeColor="text1"/>
              <w:bottom w:val="inset" w:sz="6" w:space="0" w:color="auto"/>
              <w:right w:val="inset" w:sz="18" w:space="0" w:color="auto"/>
            </w:tcBorders>
            <w:shd w:val="clear" w:color="auto" w:fill="auto"/>
          </w:tcPr>
          <w:p w:rsidR="00711FFC" w:rsidRPr="002C7959" w:rsidRDefault="00711FFC" w:rsidP="00B6646B">
            <w:pPr>
              <w:jc w:val="both"/>
              <w:rPr>
                <w:rFonts w:ascii="Times New Roman" w:hAnsi="Times New Roman" w:cs="Times New Roman"/>
                <w:sz w:val="24"/>
                <w:szCs w:val="24"/>
              </w:rPr>
            </w:pPr>
            <w:r w:rsidRPr="002C7959">
              <w:rPr>
                <w:rFonts w:ascii="Times New Roman" w:hAnsi="Times New Roman" w:cs="Times New Roman"/>
                <w:sz w:val="24"/>
                <w:szCs w:val="24"/>
              </w:rPr>
              <w:t>MEB’in öğretmenlere önerdiği çok değerli kitap listesi okullarımıza gönderilmişti. Bu kitapların temin edilmesi, merkezi bir noktada sergilenmesi, öğretmenlerimizin bu kitapları müzakere etmesi okullarımızdan beklediğimiz bir çalışmadır. Bu kitapl</w:t>
            </w:r>
            <w:r>
              <w:rPr>
                <w:rFonts w:ascii="Times New Roman" w:hAnsi="Times New Roman" w:cs="Times New Roman"/>
                <w:sz w:val="24"/>
                <w:szCs w:val="24"/>
              </w:rPr>
              <w:t>ar ö</w:t>
            </w:r>
            <w:r w:rsidRPr="002C7959">
              <w:rPr>
                <w:rFonts w:ascii="Times New Roman" w:hAnsi="Times New Roman" w:cs="Times New Roman"/>
                <w:sz w:val="24"/>
                <w:szCs w:val="24"/>
              </w:rPr>
              <w:t xml:space="preserve">ğretmenlerin bakış </w:t>
            </w:r>
            <w:r>
              <w:rPr>
                <w:rFonts w:ascii="Times New Roman" w:hAnsi="Times New Roman" w:cs="Times New Roman"/>
                <w:sz w:val="24"/>
                <w:szCs w:val="24"/>
              </w:rPr>
              <w:t>açısını zenginleştirdiği gibi, ö</w:t>
            </w:r>
            <w:r w:rsidRPr="002C7959">
              <w:rPr>
                <w:rFonts w:ascii="Times New Roman" w:hAnsi="Times New Roman" w:cs="Times New Roman"/>
                <w:sz w:val="24"/>
                <w:szCs w:val="24"/>
              </w:rPr>
              <w:t>ğretmenlik becerisini de arttıracaktır. Okul kültürüne, vizyonuna uygun olarak bu etkinliğe katkı yapacak çalışmalar bu işin ciddiyetini arttıracak okula ayrı bir hava getirecektir.( Bir kitapla ilgili panel, seminer, bir köşe oluşturulması, pano çalışması vb.)</w:t>
            </w:r>
          </w:p>
          <w:p w:rsidR="00711FFC" w:rsidRPr="002C7959" w:rsidRDefault="00711FFC" w:rsidP="00B6646B">
            <w:pPr>
              <w:jc w:val="both"/>
              <w:rPr>
                <w:rFonts w:ascii="Times New Roman" w:hAnsi="Times New Roman" w:cs="Times New Roman"/>
                <w:sz w:val="24"/>
                <w:szCs w:val="24"/>
              </w:rPr>
            </w:pPr>
            <w:r w:rsidRPr="002C7959">
              <w:rPr>
                <w:rFonts w:ascii="Times New Roman" w:hAnsi="Times New Roman" w:cs="Times New Roman"/>
                <w:sz w:val="24"/>
                <w:szCs w:val="24"/>
              </w:rPr>
              <w:t>Tüm bu çalışmalara bakılarak okula 1-10 arası puan takdir edilir.</w:t>
            </w:r>
          </w:p>
          <w:p w:rsidR="00711FFC" w:rsidRPr="002C7959" w:rsidRDefault="00711FFC" w:rsidP="00B6646B">
            <w:pPr>
              <w:jc w:val="both"/>
              <w:rPr>
                <w:rFonts w:ascii="Times New Roman" w:hAnsi="Times New Roman" w:cs="Times New Roman"/>
                <w:sz w:val="24"/>
                <w:szCs w:val="24"/>
              </w:rPr>
            </w:pPr>
          </w:p>
        </w:tc>
      </w:tr>
      <w:tr w:rsidR="00711FFC" w:rsidRPr="002C7959" w:rsidTr="009C1881">
        <w:trPr>
          <w:trHeight w:val="3302"/>
        </w:trPr>
        <w:tc>
          <w:tcPr>
            <w:tcW w:w="53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vAlign w:val="center"/>
          </w:tcPr>
          <w:p w:rsidR="00711FFC" w:rsidRPr="002C7959" w:rsidRDefault="00711FFC" w:rsidP="00B6646B">
            <w:pPr>
              <w:jc w:val="both"/>
              <w:rPr>
                <w:rFonts w:ascii="Times New Roman" w:hAnsi="Times New Roman" w:cs="Times New Roman"/>
                <w:sz w:val="24"/>
                <w:szCs w:val="24"/>
              </w:rPr>
            </w:pPr>
            <w:r w:rsidRPr="002C7959">
              <w:rPr>
                <w:rFonts w:ascii="Times New Roman" w:hAnsi="Times New Roman" w:cs="Times New Roman"/>
                <w:sz w:val="24"/>
                <w:szCs w:val="24"/>
              </w:rPr>
              <w:t>13</w:t>
            </w:r>
          </w:p>
        </w:tc>
        <w:tc>
          <w:tcPr>
            <w:tcW w:w="8743" w:type="dxa"/>
            <w:tcBorders>
              <w:top w:val="inset" w:sz="6" w:space="0" w:color="auto"/>
              <w:left w:val="single" w:sz="18" w:space="0" w:color="000000" w:themeColor="text1"/>
              <w:bottom w:val="inset" w:sz="6" w:space="0" w:color="auto"/>
              <w:right w:val="inset" w:sz="18" w:space="0" w:color="auto"/>
            </w:tcBorders>
            <w:shd w:val="clear" w:color="auto" w:fill="auto"/>
          </w:tcPr>
          <w:p w:rsidR="00711FFC" w:rsidRDefault="00711FFC" w:rsidP="00B6646B">
            <w:pPr>
              <w:jc w:val="both"/>
              <w:rPr>
                <w:rFonts w:ascii="Times New Roman" w:hAnsi="Times New Roman" w:cs="Times New Roman"/>
                <w:sz w:val="24"/>
                <w:szCs w:val="24"/>
              </w:rPr>
            </w:pPr>
          </w:p>
          <w:p w:rsidR="00711FFC" w:rsidRPr="002C7959" w:rsidRDefault="00711FFC" w:rsidP="00B6646B">
            <w:pPr>
              <w:jc w:val="both"/>
              <w:rPr>
                <w:rFonts w:ascii="Times New Roman" w:hAnsi="Times New Roman" w:cs="Times New Roman"/>
                <w:sz w:val="24"/>
                <w:szCs w:val="24"/>
              </w:rPr>
            </w:pPr>
            <w:r w:rsidRPr="002C7959">
              <w:rPr>
                <w:rFonts w:ascii="Times New Roman" w:hAnsi="Times New Roman" w:cs="Times New Roman"/>
                <w:sz w:val="24"/>
                <w:szCs w:val="24"/>
              </w:rPr>
              <w:t>Akademik alanında başarılı öğrencilerin sayıca fazla olması o okulun bu alandaki başarısını gösterdiği gibi büyük başarılara da kapı aralayacak bir durumdur. Bununla birlikte farklı yeteneklere sahip birçok öğrenci vardır. Bunları ortaya çıkarmak, geleceği inşa etme hedefi olan her okulun olmazsa olmazıdır. Kendisini ifade edebilen, yeteneklerini keşfeden, bu yeteneklerini hayal dünyasında bırakmayıp gerçek hayatta gösteren öğrencilerin varlığı gelecek Türkiye’si için büyük bir umuttur. Bu hedeflere uygun olarak okulun yetenek taraması yapması, yetenekli öğrencilerini keşfetmesi ve onların yeteneklerini ortaya çıkaracak alanlar oluşturması okulun temel görevlerindendir. Bu anlamda okulun yaptığı çalışmalara ve elde ettiği sonuçlara bakılır. Okula -10 arası puan takdir edilir.</w:t>
            </w:r>
          </w:p>
        </w:tc>
      </w:tr>
      <w:tr w:rsidR="00711FFC" w:rsidRPr="002C7959" w:rsidTr="009C1881">
        <w:trPr>
          <w:trHeight w:val="2691"/>
        </w:trPr>
        <w:tc>
          <w:tcPr>
            <w:tcW w:w="53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vAlign w:val="center"/>
          </w:tcPr>
          <w:p w:rsidR="00711FFC" w:rsidRPr="002C7959" w:rsidRDefault="00711FFC" w:rsidP="00B6646B">
            <w:pPr>
              <w:jc w:val="both"/>
              <w:rPr>
                <w:rFonts w:ascii="Times New Roman" w:hAnsi="Times New Roman" w:cs="Times New Roman"/>
                <w:sz w:val="24"/>
                <w:szCs w:val="24"/>
              </w:rPr>
            </w:pPr>
            <w:r w:rsidRPr="002C7959">
              <w:rPr>
                <w:rFonts w:ascii="Times New Roman" w:hAnsi="Times New Roman" w:cs="Times New Roman"/>
                <w:sz w:val="24"/>
                <w:szCs w:val="24"/>
              </w:rPr>
              <w:lastRenderedPageBreak/>
              <w:t>14</w:t>
            </w:r>
          </w:p>
        </w:tc>
        <w:tc>
          <w:tcPr>
            <w:tcW w:w="8743" w:type="dxa"/>
            <w:tcBorders>
              <w:top w:val="inset" w:sz="6" w:space="0" w:color="auto"/>
              <w:left w:val="single" w:sz="18" w:space="0" w:color="000000" w:themeColor="text1"/>
              <w:bottom w:val="inset" w:sz="6" w:space="0" w:color="auto"/>
              <w:right w:val="inset" w:sz="18" w:space="0" w:color="auto"/>
            </w:tcBorders>
            <w:shd w:val="clear" w:color="auto" w:fill="auto"/>
          </w:tcPr>
          <w:p w:rsidR="00711FFC" w:rsidRDefault="00711FFC" w:rsidP="00B6646B">
            <w:pPr>
              <w:jc w:val="both"/>
              <w:rPr>
                <w:rFonts w:ascii="Times New Roman" w:hAnsi="Times New Roman" w:cs="Times New Roman"/>
                <w:sz w:val="24"/>
                <w:szCs w:val="24"/>
              </w:rPr>
            </w:pPr>
          </w:p>
          <w:p w:rsidR="00711FFC" w:rsidRPr="002C7959" w:rsidRDefault="00711FFC" w:rsidP="00B6646B">
            <w:pPr>
              <w:jc w:val="both"/>
              <w:rPr>
                <w:rFonts w:ascii="Times New Roman" w:hAnsi="Times New Roman" w:cs="Times New Roman"/>
                <w:sz w:val="24"/>
                <w:szCs w:val="24"/>
              </w:rPr>
            </w:pPr>
            <w:r w:rsidRPr="002C7959">
              <w:rPr>
                <w:rFonts w:ascii="Times New Roman" w:hAnsi="Times New Roman" w:cs="Times New Roman"/>
                <w:sz w:val="24"/>
                <w:szCs w:val="24"/>
              </w:rPr>
              <w:t>Okulun ilçe/İl/Türkiye çapında yapılan yarışmalara katılım yapıp yapmadığına bakılır. Bu maddede derece elde edip etmediği önemli değildir. Bu yarışmalardan öğrencilerin haberdar olup-olmadığı, yarışmalarla ilgili komisyonlar kurulup kurulmadığı okulun geneline ulaşılıp–ulaşılmadığı incelenir. Bu anlamda Türkiye geneli yarışmalara (birçok okulumuz bu anlamda gerekli adımı atmamaktadır) katılım sağlamak okulun kültürü için değerli bir adımdır.</w:t>
            </w:r>
          </w:p>
          <w:p w:rsidR="00711FFC" w:rsidRPr="002C7959" w:rsidRDefault="00711FFC" w:rsidP="00B6646B">
            <w:pPr>
              <w:jc w:val="both"/>
              <w:rPr>
                <w:rFonts w:ascii="Times New Roman" w:hAnsi="Times New Roman" w:cs="Times New Roman"/>
                <w:sz w:val="24"/>
                <w:szCs w:val="24"/>
              </w:rPr>
            </w:pPr>
            <w:r w:rsidRPr="002C7959">
              <w:rPr>
                <w:rFonts w:ascii="Times New Roman" w:hAnsi="Times New Roman" w:cs="Times New Roman"/>
                <w:sz w:val="24"/>
                <w:szCs w:val="24"/>
              </w:rPr>
              <w:t>Yapılan çalışmalara bakılarak ( dosyalanmaları gerekir) okula 1-10 arası puan takdir edilir.</w:t>
            </w:r>
          </w:p>
        </w:tc>
      </w:tr>
      <w:tr w:rsidR="00711FFC" w:rsidRPr="002C7959" w:rsidTr="009C1881">
        <w:trPr>
          <w:trHeight w:val="1593"/>
        </w:trPr>
        <w:tc>
          <w:tcPr>
            <w:tcW w:w="534" w:type="dxa"/>
            <w:tcBorders>
              <w:top w:val="single" w:sz="18" w:space="0" w:color="000000" w:themeColor="text1"/>
              <w:left w:val="single" w:sz="18" w:space="0" w:color="000000" w:themeColor="text1"/>
              <w:right w:val="single" w:sz="18" w:space="0" w:color="000000" w:themeColor="text1"/>
            </w:tcBorders>
            <w:shd w:val="clear" w:color="auto" w:fill="auto"/>
            <w:vAlign w:val="center"/>
          </w:tcPr>
          <w:p w:rsidR="00711FFC" w:rsidRPr="002C7959" w:rsidRDefault="00711FFC" w:rsidP="00B6646B">
            <w:pPr>
              <w:jc w:val="both"/>
              <w:rPr>
                <w:rFonts w:ascii="Times New Roman" w:hAnsi="Times New Roman" w:cs="Times New Roman"/>
                <w:sz w:val="24"/>
                <w:szCs w:val="24"/>
              </w:rPr>
            </w:pPr>
            <w:r w:rsidRPr="002C7959">
              <w:rPr>
                <w:rFonts w:ascii="Times New Roman" w:hAnsi="Times New Roman" w:cs="Times New Roman"/>
                <w:sz w:val="24"/>
                <w:szCs w:val="24"/>
              </w:rPr>
              <w:t>15</w:t>
            </w:r>
          </w:p>
        </w:tc>
        <w:tc>
          <w:tcPr>
            <w:tcW w:w="8743" w:type="dxa"/>
            <w:tcBorders>
              <w:top w:val="inset" w:sz="6" w:space="0" w:color="auto"/>
              <w:left w:val="single" w:sz="18" w:space="0" w:color="000000" w:themeColor="text1"/>
              <w:right w:val="inset" w:sz="18" w:space="0" w:color="auto"/>
            </w:tcBorders>
            <w:shd w:val="clear" w:color="auto" w:fill="auto"/>
          </w:tcPr>
          <w:p w:rsidR="00711FFC" w:rsidRPr="002C7959" w:rsidRDefault="00711FFC" w:rsidP="00B6646B">
            <w:pPr>
              <w:jc w:val="both"/>
              <w:rPr>
                <w:rFonts w:ascii="Times New Roman" w:hAnsi="Times New Roman" w:cs="Times New Roman"/>
                <w:sz w:val="24"/>
                <w:szCs w:val="24"/>
              </w:rPr>
            </w:pPr>
            <w:r w:rsidRPr="002C7959">
              <w:rPr>
                <w:rFonts w:ascii="Times New Roman" w:hAnsi="Times New Roman" w:cs="Times New Roman"/>
                <w:sz w:val="24"/>
                <w:szCs w:val="24"/>
              </w:rPr>
              <w:t>Okulun herhangi bir alanda ilk 3 derecesi varsa şu şekilde değerlendirilir:</w:t>
            </w:r>
          </w:p>
          <w:p w:rsidR="00711FFC" w:rsidRPr="002C7959" w:rsidRDefault="00711FFC" w:rsidP="00B6646B">
            <w:pPr>
              <w:jc w:val="both"/>
              <w:rPr>
                <w:rFonts w:ascii="Times New Roman" w:hAnsi="Times New Roman" w:cs="Times New Roman"/>
                <w:sz w:val="24"/>
                <w:szCs w:val="24"/>
              </w:rPr>
            </w:pPr>
            <w:r w:rsidRPr="002C7959">
              <w:rPr>
                <w:rFonts w:ascii="Times New Roman" w:hAnsi="Times New Roman" w:cs="Times New Roman"/>
                <w:sz w:val="24"/>
                <w:szCs w:val="24"/>
              </w:rPr>
              <w:t>3. lük derecesi 2 puan, 2.lik derecesi 3 puan 1.</w:t>
            </w:r>
            <w:r w:rsidR="00ED45C5">
              <w:rPr>
                <w:rFonts w:ascii="Times New Roman" w:hAnsi="Times New Roman" w:cs="Times New Roman"/>
                <w:sz w:val="24"/>
                <w:szCs w:val="24"/>
              </w:rPr>
              <w:t xml:space="preserve">  lik </w:t>
            </w:r>
            <w:r w:rsidRPr="002C7959">
              <w:rPr>
                <w:rFonts w:ascii="Times New Roman" w:hAnsi="Times New Roman" w:cs="Times New Roman"/>
                <w:sz w:val="24"/>
                <w:szCs w:val="24"/>
              </w:rPr>
              <w:t>derecesi 5 puanla değerlendirilir.</w:t>
            </w:r>
          </w:p>
          <w:p w:rsidR="00711FFC" w:rsidRPr="002C7959" w:rsidRDefault="00711FFC" w:rsidP="00B6646B">
            <w:pPr>
              <w:jc w:val="both"/>
              <w:rPr>
                <w:rFonts w:ascii="Times New Roman" w:hAnsi="Times New Roman" w:cs="Times New Roman"/>
                <w:sz w:val="24"/>
                <w:szCs w:val="24"/>
              </w:rPr>
            </w:pPr>
            <w:r w:rsidRPr="002C7959">
              <w:rPr>
                <w:rFonts w:ascii="Times New Roman" w:hAnsi="Times New Roman" w:cs="Times New Roman"/>
                <w:sz w:val="24"/>
                <w:szCs w:val="24"/>
              </w:rPr>
              <w:t>Fazla derece varsa en fazla 20 puan verilir. Okulun 2017-2018/2018-2019 yılına ait herhangi bir derecesi yoksa puan verilmez. Bazı yarışmalarda ilk 5’e ilk 10’a girenlere ödül verilmişse her bir derece 1’er puanla değerlendirilir</w:t>
            </w:r>
            <w:r w:rsidR="001608C6">
              <w:rPr>
                <w:rFonts w:ascii="Times New Roman" w:hAnsi="Times New Roman" w:cs="Times New Roman"/>
                <w:sz w:val="24"/>
                <w:szCs w:val="24"/>
              </w:rPr>
              <w:t>.( okul değerlendirildikten sonra herhangi bir alanda derece elde etmişse bunu ivedi olarak il komisyonuna bildirir)</w:t>
            </w:r>
          </w:p>
        </w:tc>
      </w:tr>
      <w:tr w:rsidR="00711FFC" w:rsidRPr="002C7959" w:rsidTr="009C1881">
        <w:trPr>
          <w:trHeight w:val="2119"/>
        </w:trPr>
        <w:tc>
          <w:tcPr>
            <w:tcW w:w="53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vAlign w:val="center"/>
          </w:tcPr>
          <w:p w:rsidR="00711FFC" w:rsidRPr="002C7959" w:rsidRDefault="00711FFC" w:rsidP="00B6646B">
            <w:pPr>
              <w:jc w:val="both"/>
              <w:rPr>
                <w:rFonts w:ascii="Times New Roman" w:hAnsi="Times New Roman" w:cs="Times New Roman"/>
                <w:sz w:val="24"/>
                <w:szCs w:val="24"/>
              </w:rPr>
            </w:pPr>
            <w:r w:rsidRPr="002C7959">
              <w:rPr>
                <w:rFonts w:ascii="Times New Roman" w:hAnsi="Times New Roman" w:cs="Times New Roman"/>
                <w:sz w:val="24"/>
                <w:szCs w:val="24"/>
              </w:rPr>
              <w:t>16</w:t>
            </w:r>
          </w:p>
        </w:tc>
        <w:tc>
          <w:tcPr>
            <w:tcW w:w="8743" w:type="dxa"/>
            <w:tcBorders>
              <w:top w:val="single" w:sz="18" w:space="0" w:color="000000" w:themeColor="text1"/>
              <w:left w:val="single" w:sz="18" w:space="0" w:color="000000" w:themeColor="text1"/>
              <w:bottom w:val="inset" w:sz="6" w:space="0" w:color="auto"/>
              <w:right w:val="single" w:sz="18" w:space="0" w:color="000000" w:themeColor="text1"/>
            </w:tcBorders>
            <w:shd w:val="clear" w:color="auto" w:fill="auto"/>
          </w:tcPr>
          <w:p w:rsidR="00711FFC" w:rsidRDefault="00711FFC" w:rsidP="00B6646B">
            <w:pPr>
              <w:jc w:val="both"/>
              <w:rPr>
                <w:rFonts w:ascii="Times New Roman" w:hAnsi="Times New Roman" w:cs="Times New Roman"/>
                <w:sz w:val="24"/>
                <w:szCs w:val="24"/>
              </w:rPr>
            </w:pPr>
          </w:p>
          <w:p w:rsidR="00711FFC" w:rsidRPr="002C7959" w:rsidRDefault="00711FFC" w:rsidP="00B6646B">
            <w:pPr>
              <w:jc w:val="both"/>
              <w:rPr>
                <w:rFonts w:ascii="Times New Roman" w:hAnsi="Times New Roman" w:cs="Times New Roman"/>
                <w:sz w:val="24"/>
                <w:szCs w:val="24"/>
              </w:rPr>
            </w:pPr>
            <w:r w:rsidRPr="002C7959">
              <w:rPr>
                <w:rFonts w:ascii="Times New Roman" w:hAnsi="Times New Roman" w:cs="Times New Roman"/>
                <w:sz w:val="24"/>
                <w:szCs w:val="24"/>
              </w:rPr>
              <w:t>Okulun ulusal herhangi bir alanda ilk 3 derecesi varsa şu şekilde değerlendirilir:</w:t>
            </w:r>
          </w:p>
          <w:p w:rsidR="00711FFC" w:rsidRPr="002C7959" w:rsidRDefault="00711FFC" w:rsidP="00B6646B">
            <w:pPr>
              <w:jc w:val="both"/>
              <w:rPr>
                <w:rFonts w:ascii="Times New Roman" w:hAnsi="Times New Roman" w:cs="Times New Roman"/>
                <w:sz w:val="24"/>
                <w:szCs w:val="24"/>
              </w:rPr>
            </w:pPr>
            <w:r w:rsidRPr="002C7959">
              <w:rPr>
                <w:rFonts w:ascii="Times New Roman" w:hAnsi="Times New Roman" w:cs="Times New Roman"/>
                <w:sz w:val="24"/>
                <w:szCs w:val="24"/>
              </w:rPr>
              <w:t>3. lük derecesi 5 puan, 2.lik derecesi 7 puan 1.derecesi 9 puanla değerlendirilir.</w:t>
            </w:r>
          </w:p>
          <w:p w:rsidR="00711FFC" w:rsidRPr="002C7959" w:rsidRDefault="00711FFC" w:rsidP="00B6646B">
            <w:pPr>
              <w:jc w:val="both"/>
              <w:rPr>
                <w:rFonts w:ascii="Times New Roman" w:hAnsi="Times New Roman" w:cs="Times New Roman"/>
                <w:sz w:val="24"/>
                <w:szCs w:val="24"/>
              </w:rPr>
            </w:pPr>
            <w:r w:rsidRPr="002C7959">
              <w:rPr>
                <w:rFonts w:ascii="Times New Roman" w:hAnsi="Times New Roman" w:cs="Times New Roman"/>
                <w:sz w:val="24"/>
                <w:szCs w:val="24"/>
              </w:rPr>
              <w:t>Fazla derece varsa en fazla 30 puan verilir. Okulun 2017-2018/2018-2019 yılına ait herhangi bir derecesi yoksa puan verilmez. Bazı yarışmalarda ilk 5’e ilk 10’a girenlere ödül verilmişse her bir derece 3’er puanla değerlendirilir. Uluslararası bir derece varsa</w:t>
            </w:r>
          </w:p>
          <w:p w:rsidR="00ED45C5" w:rsidRDefault="00711FFC" w:rsidP="00B6646B">
            <w:pPr>
              <w:jc w:val="both"/>
              <w:rPr>
                <w:rFonts w:ascii="Times New Roman" w:hAnsi="Times New Roman" w:cs="Times New Roman"/>
                <w:sz w:val="24"/>
                <w:szCs w:val="24"/>
              </w:rPr>
            </w:pPr>
            <w:r w:rsidRPr="002C7959">
              <w:rPr>
                <w:rFonts w:ascii="Times New Roman" w:hAnsi="Times New Roman" w:cs="Times New Roman"/>
                <w:sz w:val="24"/>
                <w:szCs w:val="24"/>
              </w:rPr>
              <w:t>Artı 10 puan daha verilir. En fazla 40 puana kadar puan takdir edilir.</w:t>
            </w:r>
          </w:p>
          <w:p w:rsidR="00711FFC" w:rsidRPr="002C7959" w:rsidRDefault="00090576" w:rsidP="00B6646B">
            <w:pPr>
              <w:jc w:val="both"/>
              <w:rPr>
                <w:rFonts w:ascii="Times New Roman" w:hAnsi="Times New Roman" w:cs="Times New Roman"/>
                <w:sz w:val="24"/>
                <w:szCs w:val="24"/>
              </w:rPr>
            </w:pPr>
            <w:r>
              <w:rPr>
                <w:rFonts w:ascii="Times New Roman" w:hAnsi="Times New Roman" w:cs="Times New Roman"/>
                <w:sz w:val="24"/>
                <w:szCs w:val="24"/>
              </w:rPr>
              <w:t>( okul değerlendirildikten sonra herhangi bir alanda derece elde etmişse bunu ivedi olarak il komisyonuna bildirir</w:t>
            </w:r>
          </w:p>
        </w:tc>
      </w:tr>
      <w:tr w:rsidR="00711FFC" w:rsidRPr="002C7959" w:rsidTr="009C1881">
        <w:trPr>
          <w:trHeight w:val="2922"/>
        </w:trPr>
        <w:tc>
          <w:tcPr>
            <w:tcW w:w="53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vAlign w:val="center"/>
          </w:tcPr>
          <w:p w:rsidR="00711FFC" w:rsidRPr="002C7959" w:rsidRDefault="00711FFC" w:rsidP="00B6646B">
            <w:pPr>
              <w:jc w:val="both"/>
              <w:rPr>
                <w:rFonts w:ascii="Times New Roman" w:hAnsi="Times New Roman" w:cs="Times New Roman"/>
                <w:sz w:val="24"/>
                <w:szCs w:val="24"/>
              </w:rPr>
            </w:pPr>
            <w:r w:rsidRPr="002C7959">
              <w:rPr>
                <w:rFonts w:ascii="Times New Roman" w:hAnsi="Times New Roman" w:cs="Times New Roman"/>
                <w:sz w:val="24"/>
                <w:szCs w:val="24"/>
              </w:rPr>
              <w:t>17</w:t>
            </w:r>
          </w:p>
        </w:tc>
        <w:tc>
          <w:tcPr>
            <w:tcW w:w="8743" w:type="dxa"/>
            <w:tcBorders>
              <w:top w:val="inset" w:sz="6" w:space="0" w:color="auto"/>
              <w:left w:val="single" w:sz="18" w:space="0" w:color="000000" w:themeColor="text1"/>
              <w:bottom w:val="inset" w:sz="6" w:space="0" w:color="auto"/>
              <w:right w:val="single" w:sz="18" w:space="0" w:color="000000" w:themeColor="text1"/>
            </w:tcBorders>
            <w:shd w:val="clear" w:color="auto" w:fill="auto"/>
          </w:tcPr>
          <w:p w:rsidR="00711FFC" w:rsidRPr="002C7959" w:rsidRDefault="00711FFC" w:rsidP="00B6646B">
            <w:pPr>
              <w:jc w:val="both"/>
              <w:rPr>
                <w:rFonts w:ascii="Times New Roman" w:hAnsi="Times New Roman" w:cs="Times New Roman"/>
                <w:sz w:val="24"/>
                <w:szCs w:val="24"/>
              </w:rPr>
            </w:pPr>
            <w:r w:rsidRPr="002C7959">
              <w:rPr>
                <w:rFonts w:ascii="Times New Roman" w:hAnsi="Times New Roman" w:cs="Times New Roman"/>
                <w:sz w:val="24"/>
                <w:szCs w:val="24"/>
              </w:rPr>
              <w:t xml:space="preserve">Vizyon 23’ün temel amacı nitelikli ahlaklı çocuklar yetiştirmektir. Bunu gerçekleştirmek çocukların kalbini besleyen, tüm insanlığa sevgiyi aşılayan bir vizyonla mümkün olabilir. Bu anlamda “sosyal sorumluluk Projesi” kapsamında çalışmaların yapılması, kalbi güçlenen, çevreye duyarlı, insanlığa hizmette istekli bireylerin yetişmesine yardımcı olacaktır Bu alanda sayısız çalışma yapılabilir: Yardım kermesleri, yaşlı-hasta ziyaretleri, taziyede bulunma, her sınıfın bir yetimi projesine destek vb. </w:t>
            </w:r>
          </w:p>
          <w:p w:rsidR="00711FFC" w:rsidRPr="002C7959" w:rsidRDefault="00711FFC" w:rsidP="00B6646B">
            <w:pPr>
              <w:jc w:val="both"/>
              <w:rPr>
                <w:rFonts w:ascii="Times New Roman" w:hAnsi="Times New Roman" w:cs="Times New Roman"/>
                <w:sz w:val="24"/>
                <w:szCs w:val="24"/>
              </w:rPr>
            </w:pPr>
            <w:r w:rsidRPr="002C7959">
              <w:rPr>
                <w:rFonts w:ascii="Times New Roman" w:hAnsi="Times New Roman" w:cs="Times New Roman"/>
                <w:sz w:val="24"/>
                <w:szCs w:val="24"/>
              </w:rPr>
              <w:t>Okula özgü projeler olması(bir tiyatro oyunu gibi), öğrencilerin bu etkinliklerde aktif rol alması arzulanan unsurlardır. Tüm çalışmalara bakılarak okula 1-10 arası puan takdir edilir. Fakat okul bu alanda büyük hedeflere ulaşmışsa 20 puana kadar takdir edilebilir</w:t>
            </w:r>
          </w:p>
          <w:p w:rsidR="00711FFC" w:rsidRPr="002C7959" w:rsidRDefault="00711FFC" w:rsidP="00B6646B">
            <w:pPr>
              <w:jc w:val="both"/>
              <w:rPr>
                <w:rFonts w:ascii="Times New Roman" w:hAnsi="Times New Roman" w:cs="Times New Roman"/>
                <w:sz w:val="24"/>
                <w:szCs w:val="24"/>
              </w:rPr>
            </w:pPr>
            <w:r>
              <w:rPr>
                <w:rFonts w:ascii="Times New Roman" w:hAnsi="Times New Roman" w:cs="Times New Roman"/>
                <w:sz w:val="24"/>
                <w:szCs w:val="24"/>
              </w:rPr>
              <w:t>( “</w:t>
            </w:r>
            <w:r w:rsidRPr="002C7959">
              <w:rPr>
                <w:rFonts w:ascii="Times New Roman" w:hAnsi="Times New Roman" w:cs="Times New Roman"/>
                <w:sz w:val="24"/>
                <w:szCs w:val="24"/>
              </w:rPr>
              <w:t>Her sınıfın bir yetim kardeşi</w:t>
            </w:r>
            <w:r w:rsidR="00827636">
              <w:rPr>
                <w:rFonts w:ascii="Times New Roman" w:hAnsi="Times New Roman" w:cs="Times New Roman"/>
                <w:sz w:val="24"/>
                <w:szCs w:val="24"/>
              </w:rPr>
              <w:t xml:space="preserve"> var” </w:t>
            </w:r>
            <w:r w:rsidR="001608C6">
              <w:rPr>
                <w:rFonts w:ascii="Times New Roman" w:hAnsi="Times New Roman" w:cs="Times New Roman"/>
                <w:sz w:val="24"/>
                <w:szCs w:val="24"/>
              </w:rPr>
              <w:t>projesinde tüm</w:t>
            </w:r>
            <w:r>
              <w:rPr>
                <w:rFonts w:ascii="Times New Roman" w:hAnsi="Times New Roman" w:cs="Times New Roman"/>
                <w:sz w:val="24"/>
                <w:szCs w:val="24"/>
              </w:rPr>
              <w:t xml:space="preserve"> sınıflar </w:t>
            </w:r>
            <w:r w:rsidR="00827636">
              <w:rPr>
                <w:rFonts w:ascii="Times New Roman" w:hAnsi="Times New Roman" w:cs="Times New Roman"/>
                <w:sz w:val="24"/>
                <w:szCs w:val="24"/>
              </w:rPr>
              <w:t>yetim kardeş edinmişse</w:t>
            </w:r>
            <w:r>
              <w:rPr>
                <w:rFonts w:ascii="Times New Roman" w:hAnsi="Times New Roman" w:cs="Times New Roman"/>
                <w:sz w:val="24"/>
                <w:szCs w:val="24"/>
              </w:rPr>
              <w:t xml:space="preserve"> vb. büyük projeler)</w:t>
            </w:r>
          </w:p>
        </w:tc>
      </w:tr>
      <w:tr w:rsidR="009C1881" w:rsidRPr="002C7959" w:rsidTr="009160B0">
        <w:trPr>
          <w:trHeight w:val="1277"/>
        </w:trPr>
        <w:tc>
          <w:tcPr>
            <w:tcW w:w="9277"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C2D69B" w:themeFill="accent3" w:themeFillTint="99"/>
            <w:vAlign w:val="center"/>
          </w:tcPr>
          <w:p w:rsidR="009C1881" w:rsidRDefault="009C1881" w:rsidP="00B6646B">
            <w:pPr>
              <w:jc w:val="both"/>
              <w:rPr>
                <w:rFonts w:ascii="Times New Roman" w:hAnsi="Times New Roman" w:cs="Times New Roman"/>
                <w:sz w:val="24"/>
                <w:szCs w:val="24"/>
              </w:rPr>
            </w:pPr>
            <w:r w:rsidRPr="00B6646B">
              <w:rPr>
                <w:rFonts w:ascii="Times New Roman" w:hAnsi="Times New Roman" w:cs="Times New Roman"/>
                <w:sz w:val="24"/>
                <w:szCs w:val="24"/>
                <w:shd w:val="clear" w:color="auto" w:fill="C2D69B" w:themeFill="accent3" w:themeFillTint="99"/>
              </w:rPr>
              <w:t xml:space="preserve">İlk 17 madde tüm okullar için geçerli </w:t>
            </w:r>
            <w:r w:rsidR="001F65BE">
              <w:rPr>
                <w:rFonts w:ascii="Times New Roman" w:hAnsi="Times New Roman" w:cs="Times New Roman"/>
                <w:sz w:val="24"/>
                <w:szCs w:val="24"/>
                <w:shd w:val="clear" w:color="auto" w:fill="C2D69B" w:themeFill="accent3" w:themeFillTint="99"/>
              </w:rPr>
              <w:t>kriterledir. Okul ziyaretlerinde</w:t>
            </w:r>
            <w:r w:rsidRPr="00B6646B">
              <w:rPr>
                <w:rFonts w:ascii="Times New Roman" w:hAnsi="Times New Roman" w:cs="Times New Roman"/>
                <w:sz w:val="24"/>
                <w:szCs w:val="24"/>
                <w:shd w:val="clear" w:color="auto" w:fill="C2D69B" w:themeFill="accent3" w:themeFillTint="99"/>
              </w:rPr>
              <w:t xml:space="preserve"> tüm okull</w:t>
            </w:r>
            <w:r w:rsidR="00D7549A">
              <w:rPr>
                <w:rFonts w:ascii="Times New Roman" w:hAnsi="Times New Roman" w:cs="Times New Roman"/>
                <w:sz w:val="24"/>
                <w:szCs w:val="24"/>
                <w:shd w:val="clear" w:color="auto" w:fill="C2D69B" w:themeFill="accent3" w:themeFillTint="99"/>
              </w:rPr>
              <w:t>ar ilk 17 maddedeki kriterlere</w:t>
            </w:r>
            <w:r w:rsidRPr="00B6646B">
              <w:rPr>
                <w:rFonts w:ascii="Times New Roman" w:hAnsi="Times New Roman" w:cs="Times New Roman"/>
                <w:sz w:val="24"/>
                <w:szCs w:val="24"/>
                <w:shd w:val="clear" w:color="auto" w:fill="C2D69B" w:themeFill="accent3" w:themeFillTint="99"/>
              </w:rPr>
              <w:t xml:space="preserve"> </w:t>
            </w:r>
            <w:r w:rsidR="00D7549A">
              <w:rPr>
                <w:rFonts w:ascii="Times New Roman" w:hAnsi="Times New Roman" w:cs="Times New Roman"/>
                <w:sz w:val="24"/>
                <w:szCs w:val="24"/>
                <w:shd w:val="clear" w:color="auto" w:fill="C2D69B" w:themeFill="accent3" w:themeFillTint="99"/>
              </w:rPr>
              <w:t xml:space="preserve">göre </w:t>
            </w:r>
            <w:r w:rsidRPr="00B6646B">
              <w:rPr>
                <w:rFonts w:ascii="Times New Roman" w:hAnsi="Times New Roman" w:cs="Times New Roman"/>
                <w:sz w:val="24"/>
                <w:szCs w:val="24"/>
                <w:shd w:val="clear" w:color="auto" w:fill="C2D69B" w:themeFill="accent3" w:themeFillTint="99"/>
              </w:rPr>
              <w:t>değerlendirilir. Bundan sonraki maddelerin altında hangi kademedeki okulların sorumlu olacakları yazılıdır</w:t>
            </w:r>
            <w:r w:rsidR="002D556F">
              <w:rPr>
                <w:rFonts w:ascii="Times New Roman" w:hAnsi="Times New Roman" w:cs="Times New Roman"/>
                <w:sz w:val="24"/>
                <w:szCs w:val="24"/>
              </w:rPr>
              <w:t>.</w:t>
            </w:r>
          </w:p>
          <w:p w:rsidR="009C1881" w:rsidRPr="002C7959" w:rsidRDefault="009C1881" w:rsidP="00B6646B">
            <w:pPr>
              <w:jc w:val="both"/>
              <w:rPr>
                <w:rFonts w:ascii="Times New Roman" w:hAnsi="Times New Roman" w:cs="Times New Roman"/>
                <w:sz w:val="24"/>
                <w:szCs w:val="24"/>
              </w:rPr>
            </w:pPr>
          </w:p>
        </w:tc>
      </w:tr>
      <w:tr w:rsidR="00711FFC" w:rsidRPr="002C7959" w:rsidTr="009C1881">
        <w:trPr>
          <w:trHeight w:val="1280"/>
        </w:trPr>
        <w:tc>
          <w:tcPr>
            <w:tcW w:w="534" w:type="dxa"/>
            <w:tcBorders>
              <w:top w:val="single" w:sz="18" w:space="0" w:color="000000" w:themeColor="text1"/>
              <w:left w:val="single" w:sz="18" w:space="0" w:color="000000" w:themeColor="text1"/>
              <w:right w:val="single" w:sz="18" w:space="0" w:color="000000" w:themeColor="text1"/>
            </w:tcBorders>
            <w:shd w:val="clear" w:color="auto" w:fill="auto"/>
            <w:vAlign w:val="center"/>
          </w:tcPr>
          <w:p w:rsidR="00711FFC" w:rsidRPr="002C7959" w:rsidRDefault="00711FFC" w:rsidP="00B6646B">
            <w:pPr>
              <w:jc w:val="both"/>
              <w:rPr>
                <w:rFonts w:ascii="Times New Roman" w:hAnsi="Times New Roman" w:cs="Times New Roman"/>
                <w:sz w:val="24"/>
                <w:szCs w:val="24"/>
              </w:rPr>
            </w:pPr>
            <w:r w:rsidRPr="002C7959">
              <w:rPr>
                <w:rFonts w:ascii="Times New Roman" w:hAnsi="Times New Roman" w:cs="Times New Roman"/>
                <w:sz w:val="24"/>
                <w:szCs w:val="24"/>
              </w:rPr>
              <w:t>1</w:t>
            </w:r>
          </w:p>
        </w:tc>
        <w:tc>
          <w:tcPr>
            <w:tcW w:w="8743" w:type="dxa"/>
            <w:tcBorders>
              <w:top w:val="inset" w:sz="6" w:space="0" w:color="auto"/>
              <w:left w:val="single" w:sz="18" w:space="0" w:color="000000" w:themeColor="text1"/>
              <w:right w:val="single" w:sz="18" w:space="0" w:color="000000" w:themeColor="text1"/>
            </w:tcBorders>
            <w:shd w:val="clear" w:color="auto" w:fill="FFFFFF" w:themeFill="background1"/>
          </w:tcPr>
          <w:p w:rsidR="00711FFC" w:rsidRPr="002C7959" w:rsidRDefault="00711FFC" w:rsidP="00B6646B">
            <w:pPr>
              <w:jc w:val="both"/>
              <w:rPr>
                <w:rFonts w:ascii="Times New Roman" w:hAnsi="Times New Roman" w:cs="Times New Roman"/>
                <w:sz w:val="24"/>
                <w:szCs w:val="24"/>
              </w:rPr>
            </w:pPr>
            <w:r w:rsidRPr="002C7959">
              <w:rPr>
                <w:rFonts w:ascii="Times New Roman" w:hAnsi="Times New Roman" w:cs="Times New Roman"/>
                <w:b/>
                <w:sz w:val="24"/>
                <w:szCs w:val="24"/>
              </w:rPr>
              <w:t>(Anaokulları içindir</w:t>
            </w:r>
            <w:r w:rsidRPr="002C7959">
              <w:rPr>
                <w:rFonts w:ascii="Times New Roman" w:hAnsi="Times New Roman" w:cs="Times New Roman"/>
                <w:sz w:val="24"/>
                <w:szCs w:val="24"/>
              </w:rPr>
              <w:t>) 54-65 aylık öğrenciler için Alan taraması komisyonu kurulmuş mu? Okul öncesi eğitime kazandırılması için yapılan çalışmalar, ziyaretler, tutulan tutanaklar ve kazandırılan öğrenci sayılarına göre yapılan çalışmalar neticesinde her okula 1-10 arası puan takdir edilir</w:t>
            </w:r>
          </w:p>
        </w:tc>
      </w:tr>
      <w:tr w:rsidR="00711FFC" w:rsidRPr="002C7959" w:rsidTr="009C1881">
        <w:trPr>
          <w:trHeight w:val="1243"/>
        </w:trPr>
        <w:tc>
          <w:tcPr>
            <w:tcW w:w="534" w:type="dxa"/>
            <w:tcBorders>
              <w:left w:val="single" w:sz="18" w:space="0" w:color="000000" w:themeColor="text1"/>
              <w:right w:val="single" w:sz="18" w:space="0" w:color="000000" w:themeColor="text1"/>
            </w:tcBorders>
            <w:shd w:val="clear" w:color="auto" w:fill="auto"/>
            <w:vAlign w:val="center"/>
          </w:tcPr>
          <w:p w:rsidR="00711FFC" w:rsidRPr="002C7959" w:rsidRDefault="00711FFC" w:rsidP="00B6646B">
            <w:pPr>
              <w:jc w:val="both"/>
              <w:rPr>
                <w:rFonts w:ascii="Times New Roman" w:hAnsi="Times New Roman" w:cs="Times New Roman"/>
                <w:sz w:val="24"/>
                <w:szCs w:val="24"/>
              </w:rPr>
            </w:pPr>
            <w:r w:rsidRPr="002C7959">
              <w:rPr>
                <w:rFonts w:ascii="Times New Roman" w:hAnsi="Times New Roman" w:cs="Times New Roman"/>
                <w:sz w:val="24"/>
                <w:szCs w:val="24"/>
              </w:rPr>
              <w:t>2</w:t>
            </w:r>
          </w:p>
        </w:tc>
        <w:tc>
          <w:tcPr>
            <w:tcW w:w="8743" w:type="dxa"/>
            <w:tcBorders>
              <w:left w:val="single" w:sz="18" w:space="0" w:color="000000" w:themeColor="text1"/>
              <w:right w:val="single" w:sz="18" w:space="0" w:color="000000" w:themeColor="text1"/>
            </w:tcBorders>
            <w:shd w:val="clear" w:color="auto" w:fill="FFFFFF" w:themeFill="background1"/>
          </w:tcPr>
          <w:p w:rsidR="00711FFC" w:rsidRPr="002C7959" w:rsidRDefault="00711FFC" w:rsidP="00B6646B">
            <w:pPr>
              <w:jc w:val="both"/>
              <w:rPr>
                <w:rFonts w:ascii="Times New Roman" w:hAnsi="Times New Roman" w:cs="Times New Roman"/>
                <w:sz w:val="24"/>
                <w:szCs w:val="24"/>
              </w:rPr>
            </w:pPr>
            <w:r w:rsidRPr="002C7959">
              <w:rPr>
                <w:rFonts w:ascii="Times New Roman" w:hAnsi="Times New Roman" w:cs="Times New Roman"/>
                <w:b/>
                <w:sz w:val="24"/>
                <w:szCs w:val="24"/>
              </w:rPr>
              <w:t>(Anaokulları içindir</w:t>
            </w:r>
            <w:r w:rsidRPr="002C7959">
              <w:rPr>
                <w:rFonts w:ascii="Times New Roman" w:hAnsi="Times New Roman" w:cs="Times New Roman"/>
                <w:sz w:val="24"/>
                <w:szCs w:val="24"/>
              </w:rPr>
              <w:t>).Gelecek yıl ilkokul birinci sınıfa başlayacak 54-65 aylık öğrenciler için yapılan hazırlık çalışmaların somut örnekleri; birinci sınıfa uyum için yapılan etkinlikler el kas gelişimi için yapılan çalışmalara göre1-10 arası p</w:t>
            </w:r>
            <w:r>
              <w:rPr>
                <w:rFonts w:ascii="Times New Roman" w:hAnsi="Times New Roman" w:cs="Times New Roman"/>
                <w:sz w:val="24"/>
                <w:szCs w:val="24"/>
              </w:rPr>
              <w:t>uan arası değerlendirme yapılır.</w:t>
            </w:r>
          </w:p>
        </w:tc>
      </w:tr>
      <w:tr w:rsidR="00711FFC" w:rsidRPr="002C7959" w:rsidTr="009C1881">
        <w:trPr>
          <w:trHeight w:val="1842"/>
        </w:trPr>
        <w:tc>
          <w:tcPr>
            <w:tcW w:w="534" w:type="dxa"/>
            <w:tcBorders>
              <w:left w:val="single" w:sz="18" w:space="0" w:color="000000" w:themeColor="text1"/>
              <w:bottom w:val="single" w:sz="18" w:space="0" w:color="000000" w:themeColor="text1"/>
              <w:right w:val="single" w:sz="18" w:space="0" w:color="000000" w:themeColor="text1"/>
            </w:tcBorders>
            <w:shd w:val="clear" w:color="auto" w:fill="auto"/>
            <w:vAlign w:val="center"/>
          </w:tcPr>
          <w:p w:rsidR="00711FFC" w:rsidRPr="002C7959" w:rsidRDefault="00711FFC" w:rsidP="00B6646B">
            <w:pPr>
              <w:jc w:val="both"/>
              <w:rPr>
                <w:rFonts w:ascii="Times New Roman" w:hAnsi="Times New Roman" w:cs="Times New Roman"/>
                <w:sz w:val="24"/>
                <w:szCs w:val="24"/>
              </w:rPr>
            </w:pPr>
            <w:r w:rsidRPr="002C7959">
              <w:rPr>
                <w:rFonts w:ascii="Times New Roman" w:hAnsi="Times New Roman" w:cs="Times New Roman"/>
                <w:sz w:val="24"/>
                <w:szCs w:val="24"/>
              </w:rPr>
              <w:lastRenderedPageBreak/>
              <w:t>3</w:t>
            </w:r>
          </w:p>
        </w:tc>
        <w:tc>
          <w:tcPr>
            <w:tcW w:w="8743" w:type="dxa"/>
            <w:tcBorders>
              <w:left w:val="single" w:sz="18" w:space="0" w:color="000000" w:themeColor="text1"/>
              <w:bottom w:val="inset" w:sz="6" w:space="0" w:color="auto"/>
              <w:right w:val="single" w:sz="18" w:space="0" w:color="000000" w:themeColor="text1"/>
            </w:tcBorders>
            <w:shd w:val="clear" w:color="auto" w:fill="FFFFFF" w:themeFill="background1"/>
          </w:tcPr>
          <w:p w:rsidR="00711FFC" w:rsidRPr="002C7959" w:rsidRDefault="00711FFC" w:rsidP="00B6646B">
            <w:pPr>
              <w:jc w:val="both"/>
              <w:rPr>
                <w:rFonts w:ascii="Times New Roman" w:hAnsi="Times New Roman" w:cs="Times New Roman"/>
                <w:sz w:val="24"/>
                <w:szCs w:val="24"/>
              </w:rPr>
            </w:pPr>
            <w:r w:rsidRPr="002C7959">
              <w:rPr>
                <w:rFonts w:ascii="Times New Roman" w:hAnsi="Times New Roman" w:cs="Times New Roman"/>
                <w:b/>
                <w:sz w:val="24"/>
                <w:szCs w:val="24"/>
              </w:rPr>
              <w:t>(Anaokulları içindir</w:t>
            </w:r>
            <w:r w:rsidRPr="002C7959">
              <w:rPr>
                <w:rFonts w:ascii="Times New Roman" w:hAnsi="Times New Roman" w:cs="Times New Roman"/>
                <w:sz w:val="24"/>
                <w:szCs w:val="24"/>
              </w:rPr>
              <w:t xml:space="preserve">).Yerel ve evrensel düzeyde kadim medeniyetimizin değerlerini taşıyan öğelerin tanıtılması, tekerleme öğretme, basit şiir okutma, ilahi okutma, önemli şahısların tanıtımı, drama, unutulmuş değerlerimizi hatırlatma, sayışma vb. yapılan </w:t>
            </w:r>
            <w:r w:rsidR="005B47A0" w:rsidRPr="002C7959">
              <w:rPr>
                <w:rFonts w:ascii="Times New Roman" w:hAnsi="Times New Roman" w:cs="Times New Roman"/>
                <w:sz w:val="24"/>
                <w:szCs w:val="24"/>
              </w:rPr>
              <w:t>çalışmalar</w:t>
            </w:r>
            <w:r w:rsidR="00ED45C5">
              <w:rPr>
                <w:rFonts w:ascii="Times New Roman" w:hAnsi="Times New Roman" w:cs="Times New Roman"/>
                <w:sz w:val="24"/>
                <w:szCs w:val="24"/>
              </w:rPr>
              <w:t>ın</w:t>
            </w:r>
            <w:r w:rsidR="005B47A0" w:rsidRPr="002C7959">
              <w:rPr>
                <w:rFonts w:ascii="Times New Roman" w:hAnsi="Times New Roman" w:cs="Times New Roman"/>
                <w:sz w:val="24"/>
                <w:szCs w:val="24"/>
              </w:rPr>
              <w:t>; “minik</w:t>
            </w:r>
            <w:r w:rsidRPr="002C7959">
              <w:rPr>
                <w:rFonts w:ascii="Times New Roman" w:hAnsi="Times New Roman" w:cs="Times New Roman"/>
                <w:sz w:val="24"/>
                <w:szCs w:val="24"/>
              </w:rPr>
              <w:t xml:space="preserve"> yavrularımızın sosyal, kültürel, ahlaki anlamda gelişimlerine katkı sağlayacağı aşikârdır.” Bu çerçevede yapılan çalışmalar değerlendirilerek 1-10 arası puanla arası değerlendirme yapılır.</w:t>
            </w:r>
          </w:p>
        </w:tc>
      </w:tr>
      <w:tr w:rsidR="00711FFC" w:rsidRPr="002C7959" w:rsidTr="009C1881">
        <w:trPr>
          <w:trHeight w:val="2110"/>
        </w:trPr>
        <w:tc>
          <w:tcPr>
            <w:tcW w:w="534" w:type="dxa"/>
            <w:tcBorders>
              <w:top w:val="single" w:sz="18" w:space="0" w:color="000000" w:themeColor="text1"/>
              <w:left w:val="single" w:sz="18" w:space="0" w:color="000000" w:themeColor="text1"/>
              <w:bottom w:val="single" w:sz="4" w:space="0" w:color="000000" w:themeColor="text1"/>
              <w:right w:val="single" w:sz="18" w:space="0" w:color="000000" w:themeColor="text1"/>
            </w:tcBorders>
            <w:shd w:val="clear" w:color="auto" w:fill="auto"/>
            <w:vAlign w:val="center"/>
          </w:tcPr>
          <w:p w:rsidR="00711FFC" w:rsidRPr="002C7959" w:rsidRDefault="00711FFC" w:rsidP="00B6646B">
            <w:pPr>
              <w:jc w:val="both"/>
              <w:rPr>
                <w:rFonts w:ascii="Times New Roman" w:hAnsi="Times New Roman" w:cs="Times New Roman"/>
                <w:sz w:val="24"/>
                <w:szCs w:val="24"/>
              </w:rPr>
            </w:pPr>
            <w:r w:rsidRPr="002C7959">
              <w:rPr>
                <w:rFonts w:ascii="Times New Roman" w:hAnsi="Times New Roman" w:cs="Times New Roman"/>
                <w:sz w:val="24"/>
                <w:szCs w:val="24"/>
              </w:rPr>
              <w:t>4</w:t>
            </w:r>
          </w:p>
        </w:tc>
        <w:tc>
          <w:tcPr>
            <w:tcW w:w="8743" w:type="dxa"/>
            <w:tcBorders>
              <w:top w:val="inset" w:sz="6" w:space="0" w:color="auto"/>
              <w:left w:val="single" w:sz="18" w:space="0" w:color="000000" w:themeColor="text1"/>
              <w:bottom w:val="single" w:sz="4" w:space="0" w:color="000000" w:themeColor="text1"/>
              <w:right w:val="single" w:sz="18" w:space="0" w:color="000000" w:themeColor="text1"/>
            </w:tcBorders>
            <w:shd w:val="clear" w:color="auto" w:fill="FFFFFF" w:themeFill="background1"/>
          </w:tcPr>
          <w:p w:rsidR="00711FFC" w:rsidRPr="002C7959" w:rsidRDefault="00711FFC" w:rsidP="00B6646B">
            <w:pPr>
              <w:jc w:val="both"/>
              <w:rPr>
                <w:rFonts w:ascii="Times New Roman" w:hAnsi="Times New Roman" w:cs="Times New Roman"/>
                <w:sz w:val="24"/>
                <w:szCs w:val="24"/>
              </w:rPr>
            </w:pPr>
            <w:r w:rsidRPr="002C7959">
              <w:rPr>
                <w:rFonts w:ascii="Times New Roman" w:hAnsi="Times New Roman" w:cs="Times New Roman"/>
                <w:sz w:val="24"/>
                <w:szCs w:val="24"/>
              </w:rPr>
              <w:t>(</w:t>
            </w:r>
            <w:r w:rsidRPr="002C7959">
              <w:rPr>
                <w:rFonts w:ascii="Times New Roman" w:hAnsi="Times New Roman" w:cs="Times New Roman"/>
                <w:b/>
                <w:sz w:val="24"/>
                <w:szCs w:val="24"/>
              </w:rPr>
              <w:t>İlkokullar içindir</w:t>
            </w:r>
            <w:r w:rsidRPr="002C7959">
              <w:rPr>
                <w:rFonts w:ascii="Times New Roman" w:hAnsi="Times New Roman" w:cs="Times New Roman"/>
                <w:sz w:val="24"/>
                <w:szCs w:val="24"/>
              </w:rPr>
              <w:t>).Birinci sınıflarda eğitimlerine devam eden ve çeşitli nedenlerle okuma yazmada güçlük çeken öğrencilerimiz için Okul müdürü/sınıf öğretmeni/veli ile işbirliği yapılarak alınan önlemler</w:t>
            </w:r>
            <w:r w:rsidR="0053702B">
              <w:rPr>
                <w:rFonts w:ascii="Times New Roman" w:hAnsi="Times New Roman" w:cs="Times New Roman"/>
                <w:sz w:val="24"/>
                <w:szCs w:val="24"/>
              </w:rPr>
              <w:t>e</w:t>
            </w:r>
            <w:r w:rsidRPr="002C7959">
              <w:rPr>
                <w:rFonts w:ascii="Times New Roman" w:hAnsi="Times New Roman" w:cs="Times New Roman"/>
                <w:sz w:val="24"/>
                <w:szCs w:val="24"/>
              </w:rPr>
              <w:t xml:space="preserve"> ve yapılan somut çalışma örnekleri</w:t>
            </w:r>
            <w:r w:rsidR="0053702B">
              <w:rPr>
                <w:rFonts w:ascii="Times New Roman" w:hAnsi="Times New Roman" w:cs="Times New Roman"/>
                <w:sz w:val="24"/>
                <w:szCs w:val="24"/>
              </w:rPr>
              <w:t>ne bakılır</w:t>
            </w:r>
            <w:r w:rsidRPr="002C7959">
              <w:rPr>
                <w:rFonts w:ascii="Times New Roman" w:hAnsi="Times New Roman" w:cs="Times New Roman"/>
                <w:sz w:val="24"/>
                <w:szCs w:val="24"/>
              </w:rPr>
              <w:t>,  okumada güçlük</w:t>
            </w:r>
            <w:r w:rsidR="0053702B">
              <w:rPr>
                <w:rFonts w:ascii="Times New Roman" w:hAnsi="Times New Roman" w:cs="Times New Roman"/>
                <w:sz w:val="24"/>
                <w:szCs w:val="24"/>
              </w:rPr>
              <w:t xml:space="preserve"> çeken</w:t>
            </w:r>
            <w:r w:rsidRPr="002C7959">
              <w:rPr>
                <w:rFonts w:ascii="Times New Roman" w:hAnsi="Times New Roman" w:cs="Times New Roman"/>
                <w:sz w:val="24"/>
                <w:szCs w:val="24"/>
              </w:rPr>
              <w:t xml:space="preserve"> çocuklarımızın eksikliklerini tamamlamak</w:t>
            </w:r>
            <w:r w:rsidR="0053702B">
              <w:rPr>
                <w:rFonts w:ascii="Times New Roman" w:hAnsi="Times New Roman" w:cs="Times New Roman"/>
                <w:sz w:val="24"/>
                <w:szCs w:val="24"/>
              </w:rPr>
              <w:t xml:space="preserve"> amacıyla</w:t>
            </w:r>
            <w:r w:rsidRPr="002C7959">
              <w:rPr>
                <w:rFonts w:ascii="Times New Roman" w:hAnsi="Times New Roman" w:cs="Times New Roman"/>
                <w:sz w:val="24"/>
                <w:szCs w:val="24"/>
              </w:rPr>
              <w:t xml:space="preserve"> sınıf içi ile ders dışında yapılan faaliyetler ve </w:t>
            </w:r>
            <w:r w:rsidR="0053702B">
              <w:rPr>
                <w:rFonts w:ascii="Times New Roman" w:hAnsi="Times New Roman" w:cs="Times New Roman"/>
                <w:sz w:val="24"/>
                <w:szCs w:val="24"/>
              </w:rPr>
              <w:t>planlanan çalışmalar varsa  incelenir, ç</w:t>
            </w:r>
            <w:r w:rsidRPr="002C7959">
              <w:rPr>
                <w:rFonts w:ascii="Times New Roman" w:hAnsi="Times New Roman" w:cs="Times New Roman"/>
                <w:sz w:val="24"/>
                <w:szCs w:val="24"/>
              </w:rPr>
              <w:t>alışmaların sonuçlarına bakılır. Yapılan çalışmalara ve elde edilen başarılara göre okula 1-10 arası puan verilir.</w:t>
            </w:r>
          </w:p>
        </w:tc>
      </w:tr>
      <w:tr w:rsidR="00711FFC" w:rsidRPr="002C7959" w:rsidTr="009C1881">
        <w:trPr>
          <w:trHeight w:val="1852"/>
        </w:trPr>
        <w:tc>
          <w:tcPr>
            <w:tcW w:w="534" w:type="dxa"/>
            <w:tcBorders>
              <w:left w:val="single" w:sz="18" w:space="0" w:color="000000" w:themeColor="text1"/>
              <w:right w:val="single" w:sz="18" w:space="0" w:color="000000" w:themeColor="text1"/>
            </w:tcBorders>
            <w:shd w:val="clear" w:color="auto" w:fill="auto"/>
            <w:vAlign w:val="center"/>
          </w:tcPr>
          <w:p w:rsidR="00711FFC" w:rsidRPr="002C7959" w:rsidRDefault="00711FFC" w:rsidP="00B6646B">
            <w:pPr>
              <w:jc w:val="both"/>
              <w:rPr>
                <w:rFonts w:ascii="Times New Roman" w:hAnsi="Times New Roman" w:cs="Times New Roman"/>
                <w:sz w:val="24"/>
                <w:szCs w:val="24"/>
              </w:rPr>
            </w:pPr>
            <w:r w:rsidRPr="002C7959">
              <w:rPr>
                <w:rFonts w:ascii="Times New Roman" w:hAnsi="Times New Roman" w:cs="Times New Roman"/>
                <w:sz w:val="24"/>
                <w:szCs w:val="24"/>
              </w:rPr>
              <w:t>5</w:t>
            </w:r>
          </w:p>
        </w:tc>
        <w:tc>
          <w:tcPr>
            <w:tcW w:w="8743" w:type="dxa"/>
            <w:tcBorders>
              <w:left w:val="single" w:sz="18" w:space="0" w:color="000000" w:themeColor="text1"/>
              <w:right w:val="single" w:sz="18" w:space="0" w:color="000000" w:themeColor="text1"/>
            </w:tcBorders>
            <w:shd w:val="clear" w:color="auto" w:fill="auto"/>
          </w:tcPr>
          <w:p w:rsidR="00711FFC" w:rsidRPr="002C7959" w:rsidRDefault="00711FFC" w:rsidP="00B6646B">
            <w:pPr>
              <w:jc w:val="both"/>
              <w:rPr>
                <w:rFonts w:ascii="Times New Roman" w:hAnsi="Times New Roman" w:cs="Times New Roman"/>
                <w:sz w:val="24"/>
                <w:szCs w:val="24"/>
              </w:rPr>
            </w:pPr>
            <w:r w:rsidRPr="002C7959">
              <w:rPr>
                <w:rFonts w:ascii="Times New Roman" w:hAnsi="Times New Roman" w:cs="Times New Roman"/>
                <w:sz w:val="24"/>
                <w:szCs w:val="24"/>
              </w:rPr>
              <w:t>(</w:t>
            </w:r>
            <w:r w:rsidRPr="002C7959">
              <w:rPr>
                <w:rFonts w:ascii="Times New Roman" w:hAnsi="Times New Roman" w:cs="Times New Roman"/>
                <w:b/>
                <w:sz w:val="24"/>
                <w:szCs w:val="24"/>
              </w:rPr>
              <w:t>İlkokullar içindir</w:t>
            </w:r>
            <w:r w:rsidRPr="002C7959">
              <w:rPr>
                <w:rFonts w:ascii="Times New Roman" w:hAnsi="Times New Roman" w:cs="Times New Roman"/>
                <w:sz w:val="24"/>
                <w:szCs w:val="24"/>
              </w:rPr>
              <w:t xml:space="preserve">).İkinci sınıflarda eğitimlerine devam eden ve çeşitli sebeplerden dolayı süreç içinde okuma - yazmaya geçemeyen/öğrenmede güçlük çeken öğrenciler için sınıf içinde akranları ile beraber okuma yazma için okul müdürlüğünün sınıf öğretmenin planladığı ve </w:t>
            </w:r>
            <w:r w:rsidR="00351F3C">
              <w:rPr>
                <w:rFonts w:ascii="Times New Roman" w:hAnsi="Times New Roman" w:cs="Times New Roman"/>
                <w:sz w:val="24"/>
                <w:szCs w:val="24"/>
              </w:rPr>
              <w:t>yaptığı örnek çalışmalar; Yine ö</w:t>
            </w:r>
            <w:r w:rsidRPr="002C7959">
              <w:rPr>
                <w:rFonts w:ascii="Times New Roman" w:hAnsi="Times New Roman" w:cs="Times New Roman"/>
                <w:sz w:val="24"/>
                <w:szCs w:val="24"/>
              </w:rPr>
              <w:t>ğrencilerin seviyelerine göre temel matematik becerilerinin kazandırılması için yapılan çalışmalara göre 1 ile 10 puan</w:t>
            </w:r>
            <w:r>
              <w:rPr>
                <w:rFonts w:ascii="Times New Roman" w:hAnsi="Times New Roman" w:cs="Times New Roman"/>
                <w:sz w:val="24"/>
                <w:szCs w:val="24"/>
              </w:rPr>
              <w:t xml:space="preserve"> arasında değerlendirme yapılır.</w:t>
            </w:r>
          </w:p>
        </w:tc>
      </w:tr>
      <w:tr w:rsidR="00711FFC" w:rsidRPr="002C7959" w:rsidTr="009C1881">
        <w:trPr>
          <w:trHeight w:val="1005"/>
        </w:trPr>
        <w:tc>
          <w:tcPr>
            <w:tcW w:w="534" w:type="dxa"/>
            <w:tcBorders>
              <w:left w:val="single" w:sz="18" w:space="0" w:color="000000" w:themeColor="text1"/>
              <w:right w:val="single" w:sz="18" w:space="0" w:color="000000" w:themeColor="text1"/>
            </w:tcBorders>
            <w:shd w:val="clear" w:color="auto" w:fill="auto"/>
            <w:vAlign w:val="center"/>
          </w:tcPr>
          <w:p w:rsidR="00711FFC" w:rsidRPr="002C7959" w:rsidRDefault="00711FFC" w:rsidP="00B6646B">
            <w:pPr>
              <w:jc w:val="both"/>
              <w:rPr>
                <w:rFonts w:ascii="Times New Roman" w:hAnsi="Times New Roman" w:cs="Times New Roman"/>
                <w:sz w:val="24"/>
                <w:szCs w:val="24"/>
              </w:rPr>
            </w:pPr>
            <w:r w:rsidRPr="002C7959">
              <w:rPr>
                <w:rFonts w:ascii="Times New Roman" w:hAnsi="Times New Roman" w:cs="Times New Roman"/>
                <w:sz w:val="24"/>
                <w:szCs w:val="24"/>
              </w:rPr>
              <w:t>6</w:t>
            </w:r>
          </w:p>
        </w:tc>
        <w:tc>
          <w:tcPr>
            <w:tcW w:w="8743" w:type="dxa"/>
            <w:tcBorders>
              <w:left w:val="single" w:sz="18" w:space="0" w:color="000000" w:themeColor="text1"/>
              <w:right w:val="single" w:sz="18" w:space="0" w:color="000000" w:themeColor="text1"/>
            </w:tcBorders>
            <w:shd w:val="clear" w:color="auto" w:fill="auto"/>
          </w:tcPr>
          <w:p w:rsidR="00711FFC" w:rsidRPr="002C7959" w:rsidRDefault="002F3F97" w:rsidP="00B6646B">
            <w:pPr>
              <w:jc w:val="both"/>
              <w:rPr>
                <w:rFonts w:ascii="Times New Roman" w:hAnsi="Times New Roman" w:cs="Times New Roman"/>
                <w:sz w:val="24"/>
                <w:szCs w:val="24"/>
              </w:rPr>
            </w:pPr>
            <w:r w:rsidRPr="002F3F97">
              <w:rPr>
                <w:rFonts w:ascii="Times New Roman" w:hAnsi="Times New Roman" w:cs="Times New Roman"/>
                <w:b/>
                <w:sz w:val="24"/>
                <w:szCs w:val="24"/>
              </w:rPr>
              <w:t>(İlkokullar içindir</w:t>
            </w:r>
            <w:r>
              <w:rPr>
                <w:rFonts w:ascii="Times New Roman" w:hAnsi="Times New Roman" w:cs="Times New Roman"/>
                <w:sz w:val="24"/>
                <w:szCs w:val="24"/>
              </w:rPr>
              <w:t>) (</w:t>
            </w:r>
            <w:r w:rsidR="00711FFC" w:rsidRPr="002C7959">
              <w:rPr>
                <w:rFonts w:ascii="Times New Roman" w:hAnsi="Times New Roman" w:cs="Times New Roman"/>
                <w:sz w:val="24"/>
                <w:szCs w:val="24"/>
              </w:rPr>
              <w:t>İYEP'e kalan öğrenci sayısı,</w:t>
            </w:r>
            <w:r w:rsidR="003C6EB4">
              <w:rPr>
                <w:rFonts w:ascii="Times New Roman" w:hAnsi="Times New Roman" w:cs="Times New Roman"/>
                <w:sz w:val="24"/>
                <w:szCs w:val="24"/>
              </w:rPr>
              <w:t xml:space="preserve"> </w:t>
            </w:r>
            <w:r w:rsidR="00711FFC" w:rsidRPr="002C7959">
              <w:rPr>
                <w:rFonts w:ascii="Times New Roman" w:hAnsi="Times New Roman" w:cs="Times New Roman"/>
                <w:sz w:val="24"/>
                <w:szCs w:val="24"/>
              </w:rPr>
              <w:t>İYEP'te görevlendirilen öğretmen sayısına, okulun bu alanda yaptığı çalışmalara ve verilen İYEP eğitimleri neticesinden sonra İYEP’ten çıkan öğrenci sayısına göre okula 1-10 arası puan arası  verilir.</w:t>
            </w:r>
          </w:p>
        </w:tc>
      </w:tr>
      <w:tr w:rsidR="00711FFC" w:rsidRPr="002C7959" w:rsidTr="009C1881">
        <w:trPr>
          <w:trHeight w:val="2078"/>
        </w:trPr>
        <w:tc>
          <w:tcPr>
            <w:tcW w:w="534" w:type="dxa"/>
            <w:tcBorders>
              <w:left w:val="single" w:sz="18" w:space="0" w:color="000000" w:themeColor="text1"/>
              <w:right w:val="single" w:sz="18" w:space="0" w:color="000000" w:themeColor="text1"/>
            </w:tcBorders>
            <w:shd w:val="clear" w:color="auto" w:fill="auto"/>
            <w:vAlign w:val="center"/>
          </w:tcPr>
          <w:p w:rsidR="00711FFC" w:rsidRPr="002C7959" w:rsidRDefault="00711FFC" w:rsidP="00B6646B">
            <w:pPr>
              <w:jc w:val="both"/>
              <w:rPr>
                <w:rFonts w:ascii="Times New Roman" w:hAnsi="Times New Roman" w:cs="Times New Roman"/>
                <w:sz w:val="24"/>
                <w:szCs w:val="24"/>
              </w:rPr>
            </w:pPr>
            <w:r w:rsidRPr="002C7959">
              <w:rPr>
                <w:rFonts w:ascii="Times New Roman" w:hAnsi="Times New Roman" w:cs="Times New Roman"/>
                <w:sz w:val="24"/>
                <w:szCs w:val="24"/>
              </w:rPr>
              <w:t>7</w:t>
            </w:r>
          </w:p>
        </w:tc>
        <w:tc>
          <w:tcPr>
            <w:tcW w:w="8743" w:type="dxa"/>
            <w:tcBorders>
              <w:left w:val="single" w:sz="18" w:space="0" w:color="000000" w:themeColor="text1"/>
              <w:right w:val="single" w:sz="18" w:space="0" w:color="000000" w:themeColor="text1"/>
            </w:tcBorders>
            <w:shd w:val="clear" w:color="auto" w:fill="auto"/>
          </w:tcPr>
          <w:p w:rsidR="00711FFC" w:rsidRDefault="00711FFC" w:rsidP="00B6646B">
            <w:pPr>
              <w:jc w:val="both"/>
              <w:rPr>
                <w:rFonts w:ascii="Times New Roman" w:hAnsi="Times New Roman" w:cs="Times New Roman"/>
                <w:sz w:val="24"/>
                <w:szCs w:val="24"/>
              </w:rPr>
            </w:pPr>
            <w:r w:rsidRPr="002C7959">
              <w:rPr>
                <w:rFonts w:ascii="Times New Roman" w:hAnsi="Times New Roman" w:cs="Times New Roman"/>
                <w:sz w:val="24"/>
                <w:szCs w:val="24"/>
              </w:rPr>
              <w:t xml:space="preserve">Okullarımızın akademik anlamdaki başarıları, okulun genel başarısı için önemli bir göstergedir. Bu anlamda proje okullarına yerleştirme oranlarına bakılır, bireysel başarılar incelenir. Okulun akademik başarılar için </w:t>
            </w:r>
            <w:r w:rsidR="00E73CEA" w:rsidRPr="002C7959">
              <w:rPr>
                <w:rFonts w:ascii="Times New Roman" w:hAnsi="Times New Roman" w:cs="Times New Roman"/>
                <w:sz w:val="24"/>
                <w:szCs w:val="24"/>
              </w:rPr>
              <w:t>yaptıkları</w:t>
            </w:r>
            <w:r w:rsidRPr="002C7959">
              <w:rPr>
                <w:rFonts w:ascii="Times New Roman" w:hAnsi="Times New Roman" w:cs="Times New Roman"/>
                <w:sz w:val="24"/>
                <w:szCs w:val="24"/>
              </w:rPr>
              <w:t xml:space="preserve"> çalışmalara, bu alanda hayata geçirilen projelerine bakılır. Elde eden kazanımlara da bakılarak okula 1-10 arası puan verilir.</w:t>
            </w:r>
            <w:r w:rsidR="003C6EB4">
              <w:rPr>
                <w:rFonts w:ascii="Times New Roman" w:hAnsi="Times New Roman" w:cs="Times New Roman"/>
                <w:sz w:val="24"/>
                <w:szCs w:val="24"/>
              </w:rPr>
              <w:t>( Her okul kendi özel şartlarına göre değerlendirilecektir, bu alanda yüksek bir başarısı yoksa da son üç yılda sürekli artan bir başarı varsa, başarı oranına göre</w:t>
            </w:r>
            <w:r w:rsidR="00282801">
              <w:rPr>
                <w:rFonts w:ascii="Times New Roman" w:hAnsi="Times New Roman" w:cs="Times New Roman"/>
                <w:sz w:val="24"/>
                <w:szCs w:val="24"/>
              </w:rPr>
              <w:t xml:space="preserve"> okullar değerlendirilecektir</w:t>
            </w:r>
            <w:r w:rsidR="003C6EB4">
              <w:rPr>
                <w:rFonts w:ascii="Times New Roman" w:hAnsi="Times New Roman" w:cs="Times New Roman"/>
                <w:sz w:val="24"/>
                <w:szCs w:val="24"/>
              </w:rPr>
              <w:t>)</w:t>
            </w:r>
          </w:p>
          <w:p w:rsidR="00711FFC" w:rsidRPr="002C7959" w:rsidRDefault="00711FFC" w:rsidP="00B6646B">
            <w:pPr>
              <w:jc w:val="both"/>
              <w:rPr>
                <w:rFonts w:ascii="Times New Roman" w:hAnsi="Times New Roman" w:cs="Times New Roman"/>
                <w:sz w:val="24"/>
                <w:szCs w:val="24"/>
              </w:rPr>
            </w:pPr>
            <w:r w:rsidRPr="007D4369">
              <w:rPr>
                <w:rFonts w:ascii="Times New Roman" w:hAnsi="Times New Roman" w:cs="Times New Roman"/>
                <w:b/>
                <w:sz w:val="24"/>
                <w:szCs w:val="24"/>
              </w:rPr>
              <w:t>(TÜM ORTAOKULLAR</w:t>
            </w:r>
            <w:r w:rsidR="005B47A0">
              <w:rPr>
                <w:rFonts w:ascii="Times New Roman" w:hAnsi="Times New Roman" w:cs="Times New Roman"/>
                <w:b/>
                <w:sz w:val="24"/>
                <w:szCs w:val="24"/>
              </w:rPr>
              <w:t>)</w:t>
            </w:r>
          </w:p>
        </w:tc>
      </w:tr>
      <w:tr w:rsidR="00711FFC" w:rsidRPr="002C7959" w:rsidTr="009C1881">
        <w:trPr>
          <w:trHeight w:val="1835"/>
        </w:trPr>
        <w:tc>
          <w:tcPr>
            <w:tcW w:w="534" w:type="dxa"/>
            <w:tcBorders>
              <w:left w:val="single" w:sz="18" w:space="0" w:color="000000" w:themeColor="text1"/>
              <w:right w:val="single" w:sz="18" w:space="0" w:color="000000" w:themeColor="text1"/>
            </w:tcBorders>
            <w:shd w:val="clear" w:color="auto" w:fill="auto"/>
            <w:vAlign w:val="center"/>
          </w:tcPr>
          <w:p w:rsidR="00711FFC" w:rsidRPr="002C7959" w:rsidRDefault="00711FFC" w:rsidP="00B6646B">
            <w:pPr>
              <w:jc w:val="both"/>
              <w:rPr>
                <w:rFonts w:ascii="Times New Roman" w:hAnsi="Times New Roman" w:cs="Times New Roman"/>
                <w:sz w:val="24"/>
                <w:szCs w:val="24"/>
              </w:rPr>
            </w:pPr>
            <w:r w:rsidRPr="002C7959">
              <w:rPr>
                <w:rFonts w:ascii="Times New Roman" w:hAnsi="Times New Roman" w:cs="Times New Roman"/>
                <w:sz w:val="24"/>
                <w:szCs w:val="24"/>
              </w:rPr>
              <w:t>8</w:t>
            </w:r>
          </w:p>
        </w:tc>
        <w:tc>
          <w:tcPr>
            <w:tcW w:w="8743" w:type="dxa"/>
            <w:tcBorders>
              <w:left w:val="single" w:sz="18" w:space="0" w:color="000000" w:themeColor="text1"/>
              <w:right w:val="single" w:sz="18" w:space="0" w:color="000000" w:themeColor="text1"/>
            </w:tcBorders>
            <w:shd w:val="clear" w:color="auto" w:fill="auto"/>
          </w:tcPr>
          <w:p w:rsidR="00711FFC" w:rsidRPr="002C7959" w:rsidRDefault="00711FFC" w:rsidP="00B6646B">
            <w:pPr>
              <w:jc w:val="both"/>
              <w:rPr>
                <w:rFonts w:ascii="Times New Roman" w:hAnsi="Times New Roman" w:cs="Times New Roman"/>
                <w:sz w:val="24"/>
                <w:szCs w:val="24"/>
              </w:rPr>
            </w:pPr>
            <w:r>
              <w:rPr>
                <w:rFonts w:ascii="Times New Roman" w:hAnsi="Times New Roman" w:cs="Times New Roman"/>
                <w:sz w:val="24"/>
                <w:szCs w:val="24"/>
              </w:rPr>
              <w:t>2017/2018 Eğitim-Öğretim</w:t>
            </w:r>
            <w:r w:rsidRPr="002C7959">
              <w:rPr>
                <w:rFonts w:ascii="Times New Roman" w:hAnsi="Times New Roman" w:cs="Times New Roman"/>
                <w:sz w:val="24"/>
                <w:szCs w:val="24"/>
              </w:rPr>
              <w:t xml:space="preserve"> yılında TÜBİTAK bilim fuarı gerçekleştirilmiş mi?  Bu yıl, yeni başvuru var mı? Okul, geçen yıl TÜBİTAK</w:t>
            </w:r>
            <w:r>
              <w:rPr>
                <w:rFonts w:ascii="Times New Roman" w:hAnsi="Times New Roman" w:cs="Times New Roman"/>
                <w:sz w:val="24"/>
                <w:szCs w:val="24"/>
              </w:rPr>
              <w:t xml:space="preserve"> öğrenci</w:t>
            </w:r>
            <w:r w:rsidRPr="002C7959">
              <w:rPr>
                <w:rFonts w:ascii="Times New Roman" w:hAnsi="Times New Roman" w:cs="Times New Roman"/>
                <w:sz w:val="24"/>
                <w:szCs w:val="24"/>
              </w:rPr>
              <w:t xml:space="preserve"> araştırma projeleri yarışmalarına katılım sağlamış mı? Bu yıl bu alana yönelik çalışmalar yapılıyor mu bakılır, öğrencilerin bu konuda bilgi sahibi olup olmadıkları gözlemlenir. </w:t>
            </w:r>
          </w:p>
          <w:p w:rsidR="00711FFC" w:rsidRPr="002C7959" w:rsidRDefault="00711FFC" w:rsidP="00B6646B">
            <w:pPr>
              <w:jc w:val="both"/>
              <w:rPr>
                <w:rFonts w:ascii="Times New Roman" w:hAnsi="Times New Roman" w:cs="Times New Roman"/>
                <w:sz w:val="24"/>
                <w:szCs w:val="24"/>
              </w:rPr>
            </w:pPr>
            <w:r w:rsidRPr="002C7959">
              <w:rPr>
                <w:rFonts w:ascii="Times New Roman" w:hAnsi="Times New Roman" w:cs="Times New Roman"/>
                <w:sz w:val="24"/>
                <w:szCs w:val="24"/>
              </w:rPr>
              <w:t>Kaç dersten proje hazırlandığı önemli bir göstergedir.</w:t>
            </w:r>
            <w:r w:rsidR="00592594">
              <w:rPr>
                <w:rFonts w:ascii="Times New Roman" w:hAnsi="Times New Roman" w:cs="Times New Roman"/>
                <w:sz w:val="24"/>
                <w:szCs w:val="24"/>
              </w:rPr>
              <w:t xml:space="preserve"> </w:t>
            </w:r>
            <w:r w:rsidR="00592594" w:rsidRPr="002C7959">
              <w:rPr>
                <w:rFonts w:ascii="Times New Roman" w:hAnsi="Times New Roman" w:cs="Times New Roman"/>
                <w:sz w:val="24"/>
                <w:szCs w:val="24"/>
              </w:rPr>
              <w:t xml:space="preserve"> TÜBİTAK</w:t>
            </w:r>
            <w:r w:rsidR="00592594">
              <w:rPr>
                <w:rFonts w:ascii="Times New Roman" w:hAnsi="Times New Roman" w:cs="Times New Roman"/>
                <w:sz w:val="24"/>
                <w:szCs w:val="24"/>
              </w:rPr>
              <w:t xml:space="preserve"> öğrenci araştırma projelerine</w:t>
            </w:r>
            <w:r w:rsidR="00327B29">
              <w:rPr>
                <w:rFonts w:ascii="Times New Roman" w:hAnsi="Times New Roman" w:cs="Times New Roman"/>
                <w:sz w:val="24"/>
                <w:szCs w:val="24"/>
              </w:rPr>
              <w:t xml:space="preserve"> birçok dersten başvuru yapılmışsa artı olarak değerlendirilecektir. Bölge finali ve Türkiye finaline proje kalmışsa 20 puana kadar okula puan verilebilecektir.</w:t>
            </w:r>
            <w:r w:rsidR="00A91CBA">
              <w:rPr>
                <w:rFonts w:ascii="Times New Roman" w:hAnsi="Times New Roman" w:cs="Times New Roman"/>
                <w:sz w:val="24"/>
                <w:szCs w:val="24"/>
              </w:rPr>
              <w:t>(2017/2018 eğitim-öğretim yılı da değerlendirmeye alınacaktır)</w:t>
            </w:r>
          </w:p>
          <w:p w:rsidR="00711FFC" w:rsidRPr="002C7959" w:rsidRDefault="00711FFC" w:rsidP="00B6646B">
            <w:pPr>
              <w:jc w:val="both"/>
              <w:rPr>
                <w:rFonts w:ascii="Times New Roman" w:hAnsi="Times New Roman" w:cs="Times New Roman"/>
                <w:sz w:val="24"/>
                <w:szCs w:val="24"/>
              </w:rPr>
            </w:pPr>
            <w:r w:rsidRPr="002C7959">
              <w:rPr>
                <w:rFonts w:ascii="Times New Roman" w:hAnsi="Times New Roman" w:cs="Times New Roman"/>
                <w:sz w:val="24"/>
                <w:szCs w:val="24"/>
              </w:rPr>
              <w:t xml:space="preserve">( </w:t>
            </w:r>
            <w:r w:rsidRPr="007D4369">
              <w:rPr>
                <w:rFonts w:ascii="Times New Roman" w:hAnsi="Times New Roman" w:cs="Times New Roman"/>
                <w:b/>
                <w:sz w:val="24"/>
                <w:szCs w:val="24"/>
              </w:rPr>
              <w:t>TÜM ORTAOKULLAR- TÜM LİSELER)</w:t>
            </w:r>
          </w:p>
        </w:tc>
      </w:tr>
      <w:tr w:rsidR="00711FFC" w:rsidRPr="002C7959" w:rsidTr="009C1881">
        <w:trPr>
          <w:trHeight w:val="2128"/>
        </w:trPr>
        <w:tc>
          <w:tcPr>
            <w:tcW w:w="534" w:type="dxa"/>
            <w:tcBorders>
              <w:left w:val="single" w:sz="18" w:space="0" w:color="000000" w:themeColor="text1"/>
              <w:right w:val="single" w:sz="18" w:space="0" w:color="000000" w:themeColor="text1"/>
            </w:tcBorders>
            <w:shd w:val="clear" w:color="auto" w:fill="auto"/>
            <w:vAlign w:val="center"/>
          </w:tcPr>
          <w:p w:rsidR="00711FFC" w:rsidRPr="002C7959" w:rsidRDefault="00711FFC" w:rsidP="00B6646B">
            <w:pPr>
              <w:jc w:val="both"/>
              <w:rPr>
                <w:rFonts w:ascii="Times New Roman" w:hAnsi="Times New Roman" w:cs="Times New Roman"/>
                <w:sz w:val="24"/>
                <w:szCs w:val="24"/>
              </w:rPr>
            </w:pPr>
            <w:r w:rsidRPr="002C7959">
              <w:rPr>
                <w:rFonts w:ascii="Times New Roman" w:hAnsi="Times New Roman" w:cs="Times New Roman"/>
                <w:sz w:val="24"/>
                <w:szCs w:val="24"/>
              </w:rPr>
              <w:t>9</w:t>
            </w:r>
          </w:p>
        </w:tc>
        <w:tc>
          <w:tcPr>
            <w:tcW w:w="8743" w:type="dxa"/>
            <w:tcBorders>
              <w:left w:val="single" w:sz="18" w:space="0" w:color="000000" w:themeColor="text1"/>
              <w:right w:val="single" w:sz="18" w:space="0" w:color="000000" w:themeColor="text1"/>
            </w:tcBorders>
            <w:shd w:val="clear" w:color="auto" w:fill="auto"/>
          </w:tcPr>
          <w:p w:rsidR="00711FFC" w:rsidRDefault="00711FFC" w:rsidP="00B6646B">
            <w:pPr>
              <w:jc w:val="both"/>
              <w:rPr>
                <w:rFonts w:ascii="Times New Roman" w:hAnsi="Times New Roman" w:cs="Times New Roman"/>
                <w:sz w:val="24"/>
                <w:szCs w:val="24"/>
              </w:rPr>
            </w:pPr>
            <w:r w:rsidRPr="002C7959">
              <w:rPr>
                <w:rFonts w:ascii="Times New Roman" w:hAnsi="Times New Roman" w:cs="Times New Roman"/>
                <w:sz w:val="24"/>
                <w:szCs w:val="24"/>
              </w:rPr>
              <w:t xml:space="preserve">Çocuklarımızın meslekleri iyi tanıması kararlarında doğru adım atmalarını sağlayacaktır. Bu anlamda mesleklerin iyi tanıtılması çocuklarımızın karar mekanizmalarını güçlendirecektir. Meslekleri tanıtmaya yönelik farklı çalışmalar yapılması özellikle kariyer günleri </w:t>
            </w:r>
            <w:r w:rsidR="00B5222E" w:rsidRPr="00B5222E">
              <w:rPr>
                <w:rFonts w:ascii="Times New Roman" w:hAnsi="Times New Roman" w:cs="Times New Roman"/>
                <w:szCs w:val="24"/>
              </w:rPr>
              <w:t xml:space="preserve">benzeri çalışmalar </w:t>
            </w:r>
            <w:r w:rsidRPr="002C7959">
              <w:rPr>
                <w:rFonts w:ascii="Times New Roman" w:hAnsi="Times New Roman" w:cs="Times New Roman"/>
                <w:sz w:val="24"/>
                <w:szCs w:val="24"/>
              </w:rPr>
              <w:t>önemlidir. Bu çalışmalara emekli öğretmenlerin davet edilmesi kurumsal kimliği güçlendirecektir. Bu anlamda yapılan çalışmalara göre 1-10 arası puan okula takdir edilir</w:t>
            </w:r>
            <w:r w:rsidR="00E73CEA">
              <w:rPr>
                <w:rFonts w:ascii="Times New Roman" w:hAnsi="Times New Roman" w:cs="Times New Roman"/>
                <w:sz w:val="24"/>
                <w:szCs w:val="24"/>
              </w:rPr>
              <w:t>.</w:t>
            </w:r>
          </w:p>
          <w:p w:rsidR="00E73CEA" w:rsidRPr="002C7959" w:rsidRDefault="00E73CEA" w:rsidP="00B6646B">
            <w:pPr>
              <w:jc w:val="both"/>
              <w:rPr>
                <w:rFonts w:ascii="Times New Roman" w:hAnsi="Times New Roman" w:cs="Times New Roman"/>
                <w:sz w:val="24"/>
                <w:szCs w:val="24"/>
              </w:rPr>
            </w:pPr>
            <w:r w:rsidRPr="005B47A0">
              <w:rPr>
                <w:rFonts w:ascii="Times New Roman" w:hAnsi="Times New Roman" w:cs="Times New Roman"/>
                <w:b/>
                <w:sz w:val="24"/>
                <w:szCs w:val="24"/>
              </w:rPr>
              <w:t>(</w:t>
            </w:r>
            <w:r w:rsidR="005B47A0" w:rsidRPr="005B47A0">
              <w:rPr>
                <w:rFonts w:ascii="Times New Roman" w:hAnsi="Times New Roman" w:cs="Times New Roman"/>
                <w:b/>
                <w:sz w:val="24"/>
                <w:szCs w:val="24"/>
              </w:rPr>
              <w:t>TÜM ORTAOKULLAR-TÜM LİSELER</w:t>
            </w:r>
            <w:r w:rsidR="005B47A0">
              <w:rPr>
                <w:rFonts w:ascii="Times New Roman" w:hAnsi="Times New Roman" w:cs="Times New Roman"/>
                <w:sz w:val="24"/>
                <w:szCs w:val="24"/>
              </w:rPr>
              <w:t>(</w:t>
            </w:r>
            <w:r w:rsidR="005B47A0" w:rsidRPr="00B5222E">
              <w:rPr>
                <w:rFonts w:ascii="Times New Roman" w:hAnsi="Times New Roman" w:cs="Times New Roman"/>
                <w:i/>
                <w:sz w:val="24"/>
                <w:szCs w:val="24"/>
                <w:u w:val="single"/>
              </w:rPr>
              <w:t>Meslek liseleri hariç)</w:t>
            </w:r>
          </w:p>
        </w:tc>
      </w:tr>
      <w:tr w:rsidR="00711FFC" w:rsidRPr="007D4369" w:rsidTr="009C1881">
        <w:trPr>
          <w:trHeight w:val="1846"/>
        </w:trPr>
        <w:tc>
          <w:tcPr>
            <w:tcW w:w="534" w:type="dxa"/>
            <w:tcBorders>
              <w:left w:val="single" w:sz="18" w:space="0" w:color="000000" w:themeColor="text1"/>
              <w:bottom w:val="single" w:sz="18" w:space="0" w:color="000000" w:themeColor="text1"/>
              <w:right w:val="single" w:sz="18" w:space="0" w:color="000000" w:themeColor="text1"/>
            </w:tcBorders>
            <w:shd w:val="clear" w:color="auto" w:fill="auto"/>
            <w:vAlign w:val="center"/>
          </w:tcPr>
          <w:p w:rsidR="00711FFC" w:rsidRPr="002C7959" w:rsidRDefault="00711FFC" w:rsidP="00B6646B">
            <w:pPr>
              <w:jc w:val="both"/>
              <w:rPr>
                <w:rFonts w:ascii="Times New Roman" w:hAnsi="Times New Roman" w:cs="Times New Roman"/>
                <w:sz w:val="24"/>
                <w:szCs w:val="24"/>
              </w:rPr>
            </w:pPr>
            <w:r w:rsidRPr="002C7959">
              <w:rPr>
                <w:rFonts w:ascii="Times New Roman" w:hAnsi="Times New Roman" w:cs="Times New Roman"/>
                <w:sz w:val="24"/>
                <w:szCs w:val="24"/>
              </w:rPr>
              <w:lastRenderedPageBreak/>
              <w:t>10</w:t>
            </w:r>
          </w:p>
        </w:tc>
        <w:tc>
          <w:tcPr>
            <w:tcW w:w="8743" w:type="dxa"/>
            <w:tcBorders>
              <w:left w:val="single" w:sz="18" w:space="0" w:color="000000" w:themeColor="text1"/>
              <w:bottom w:val="inset" w:sz="6" w:space="0" w:color="auto"/>
              <w:right w:val="single" w:sz="18" w:space="0" w:color="000000" w:themeColor="text1"/>
            </w:tcBorders>
            <w:shd w:val="clear" w:color="auto" w:fill="auto"/>
          </w:tcPr>
          <w:p w:rsidR="00711FFC" w:rsidRPr="002C7959" w:rsidRDefault="00711FFC" w:rsidP="00B6646B">
            <w:pPr>
              <w:jc w:val="both"/>
              <w:rPr>
                <w:rFonts w:ascii="Times New Roman" w:hAnsi="Times New Roman" w:cs="Times New Roman"/>
                <w:sz w:val="24"/>
                <w:szCs w:val="24"/>
              </w:rPr>
            </w:pPr>
            <w:r w:rsidRPr="002C7959">
              <w:rPr>
                <w:rFonts w:ascii="Times New Roman" w:hAnsi="Times New Roman" w:cs="Times New Roman"/>
                <w:sz w:val="24"/>
                <w:szCs w:val="24"/>
              </w:rPr>
              <w:t>Üniversite yerleştirme oranlarına bakılır. Geçen yıla göre derslerin net sayısında bir artış olup olmadığına bakılır. Okulun akademik başarıyı arttırma adına gerçekleştirdiği projelere bakılır.</w:t>
            </w:r>
          </w:p>
          <w:p w:rsidR="00711FFC" w:rsidRPr="002C7959" w:rsidRDefault="00711FFC" w:rsidP="00B6646B">
            <w:pPr>
              <w:jc w:val="both"/>
              <w:rPr>
                <w:rFonts w:ascii="Times New Roman" w:hAnsi="Times New Roman" w:cs="Times New Roman"/>
                <w:sz w:val="24"/>
                <w:szCs w:val="24"/>
              </w:rPr>
            </w:pPr>
            <w:r w:rsidRPr="002C7959">
              <w:rPr>
                <w:rFonts w:ascii="Times New Roman" w:hAnsi="Times New Roman" w:cs="Times New Roman"/>
                <w:sz w:val="24"/>
                <w:szCs w:val="24"/>
              </w:rPr>
              <w:t>Okulda ekip çalışmasının olması, sürekli artan bir başarı durumu arzu edilen durumlardandır. Tüm bunlara bakılarak 1-10 arası puan okula takdir edilir</w:t>
            </w:r>
          </w:p>
          <w:p w:rsidR="00711FFC" w:rsidRPr="007D4369" w:rsidRDefault="00711FFC" w:rsidP="00B6646B">
            <w:pPr>
              <w:jc w:val="both"/>
              <w:rPr>
                <w:rFonts w:ascii="Times New Roman" w:hAnsi="Times New Roman" w:cs="Times New Roman"/>
                <w:b/>
                <w:sz w:val="24"/>
                <w:szCs w:val="24"/>
              </w:rPr>
            </w:pPr>
            <w:r w:rsidRPr="007D4369">
              <w:rPr>
                <w:rFonts w:ascii="Times New Roman" w:hAnsi="Times New Roman" w:cs="Times New Roman"/>
                <w:b/>
                <w:sz w:val="24"/>
                <w:szCs w:val="24"/>
              </w:rPr>
              <w:t>(TÜM LİSELER)</w:t>
            </w:r>
          </w:p>
        </w:tc>
      </w:tr>
      <w:tr w:rsidR="00711FFC" w:rsidRPr="002C7959" w:rsidTr="009C1881">
        <w:trPr>
          <w:trHeight w:val="1005"/>
        </w:trPr>
        <w:tc>
          <w:tcPr>
            <w:tcW w:w="53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vAlign w:val="center"/>
          </w:tcPr>
          <w:p w:rsidR="00711FFC" w:rsidRPr="002C7959" w:rsidRDefault="00711FFC" w:rsidP="00B6646B">
            <w:pPr>
              <w:jc w:val="both"/>
              <w:rPr>
                <w:rFonts w:ascii="Times New Roman" w:hAnsi="Times New Roman" w:cs="Times New Roman"/>
                <w:sz w:val="24"/>
                <w:szCs w:val="24"/>
              </w:rPr>
            </w:pPr>
            <w:r w:rsidRPr="002C7959">
              <w:rPr>
                <w:rFonts w:ascii="Times New Roman" w:hAnsi="Times New Roman" w:cs="Times New Roman"/>
                <w:sz w:val="24"/>
                <w:szCs w:val="24"/>
              </w:rPr>
              <w:t>11</w:t>
            </w:r>
          </w:p>
        </w:tc>
        <w:tc>
          <w:tcPr>
            <w:tcW w:w="8743" w:type="dxa"/>
            <w:tcBorders>
              <w:top w:val="inset" w:sz="6" w:space="0" w:color="auto"/>
              <w:left w:val="single" w:sz="18" w:space="0" w:color="000000" w:themeColor="text1"/>
              <w:bottom w:val="single" w:sz="18" w:space="0" w:color="000000" w:themeColor="text1"/>
              <w:right w:val="single" w:sz="18" w:space="0" w:color="000000" w:themeColor="text1"/>
            </w:tcBorders>
            <w:shd w:val="clear" w:color="auto" w:fill="auto"/>
          </w:tcPr>
          <w:p w:rsidR="00711FFC" w:rsidRPr="002C7959" w:rsidRDefault="00711FFC" w:rsidP="00B6646B">
            <w:pPr>
              <w:jc w:val="both"/>
              <w:rPr>
                <w:rFonts w:ascii="Times New Roman" w:hAnsi="Times New Roman" w:cs="Times New Roman"/>
                <w:sz w:val="24"/>
                <w:szCs w:val="24"/>
              </w:rPr>
            </w:pPr>
            <w:r>
              <w:rPr>
                <w:rFonts w:ascii="Times New Roman" w:hAnsi="Times New Roman" w:cs="Times New Roman"/>
                <w:sz w:val="24"/>
                <w:szCs w:val="24"/>
              </w:rPr>
              <w:t>ERASMUS</w:t>
            </w:r>
            <w:r w:rsidRPr="002C7959">
              <w:rPr>
                <w:rFonts w:ascii="Times New Roman" w:hAnsi="Times New Roman" w:cs="Times New Roman"/>
                <w:sz w:val="24"/>
                <w:szCs w:val="24"/>
              </w:rPr>
              <w:t>+ Mesleki Eğitim Hareketliliği Proje Başvuru durumuna bakılır, Sektör ziyaretleri yapılıyor mu, yapılmıyor mu bilgi alınır. Okulun bu alandaki çalışmalarına bakılarak okul 1-10 arası puanla değerlendirilir.</w:t>
            </w:r>
            <w:r>
              <w:rPr>
                <w:rFonts w:ascii="Times New Roman" w:hAnsi="Times New Roman" w:cs="Times New Roman"/>
                <w:sz w:val="24"/>
                <w:szCs w:val="24"/>
              </w:rPr>
              <w:t>(</w:t>
            </w:r>
            <w:r w:rsidR="005B47A0" w:rsidRPr="005B47A0">
              <w:rPr>
                <w:rFonts w:ascii="Times New Roman" w:hAnsi="Times New Roman" w:cs="Times New Roman"/>
                <w:b/>
                <w:sz w:val="24"/>
                <w:szCs w:val="24"/>
              </w:rPr>
              <w:t>SADECE</w:t>
            </w:r>
            <w:r w:rsidRPr="007D4369">
              <w:rPr>
                <w:rFonts w:ascii="Times New Roman" w:hAnsi="Times New Roman" w:cs="Times New Roman"/>
                <w:b/>
                <w:sz w:val="24"/>
                <w:szCs w:val="24"/>
              </w:rPr>
              <w:t>MESLEK LİSELERİ)</w:t>
            </w:r>
          </w:p>
          <w:p w:rsidR="00711FFC" w:rsidRPr="002C7959" w:rsidRDefault="00711FFC" w:rsidP="00B6646B">
            <w:pPr>
              <w:jc w:val="both"/>
              <w:rPr>
                <w:rFonts w:ascii="Times New Roman" w:hAnsi="Times New Roman" w:cs="Times New Roman"/>
                <w:sz w:val="24"/>
                <w:szCs w:val="24"/>
              </w:rPr>
            </w:pPr>
          </w:p>
        </w:tc>
      </w:tr>
    </w:tbl>
    <w:p w:rsidR="003D40F8" w:rsidRDefault="003D40F8" w:rsidP="00B6646B">
      <w:pPr>
        <w:jc w:val="both"/>
      </w:pPr>
    </w:p>
    <w:sectPr w:rsidR="003D40F8" w:rsidSect="00B6646B">
      <w:headerReference w:type="default" r:id="rId7"/>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8BB" w:rsidRDefault="006B38BB" w:rsidP="001F1CAB">
      <w:pPr>
        <w:spacing w:after="0" w:line="240" w:lineRule="auto"/>
      </w:pPr>
      <w:r>
        <w:separator/>
      </w:r>
    </w:p>
  </w:endnote>
  <w:endnote w:type="continuationSeparator" w:id="0">
    <w:p w:rsidR="006B38BB" w:rsidRDefault="006B38BB" w:rsidP="001F1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2159006"/>
      <w:docPartObj>
        <w:docPartGallery w:val="Page Numbers (Bottom of Page)"/>
        <w:docPartUnique/>
      </w:docPartObj>
    </w:sdtPr>
    <w:sdtEndPr/>
    <w:sdtContent>
      <w:p w:rsidR="00861CCC" w:rsidRDefault="00861CCC">
        <w:pPr>
          <w:pStyle w:val="Altbilgi"/>
          <w:jc w:val="right"/>
        </w:pPr>
        <w:r>
          <w:fldChar w:fldCharType="begin"/>
        </w:r>
        <w:r>
          <w:instrText>PAGE   \* MERGEFORMAT</w:instrText>
        </w:r>
        <w:r>
          <w:fldChar w:fldCharType="separate"/>
        </w:r>
        <w:r w:rsidR="00074736">
          <w:rPr>
            <w:noProof/>
          </w:rPr>
          <w:t>6</w:t>
        </w:r>
        <w:r>
          <w:fldChar w:fldCharType="end"/>
        </w:r>
      </w:p>
    </w:sdtContent>
  </w:sdt>
  <w:p w:rsidR="00861CCC" w:rsidRDefault="00861CC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8BB" w:rsidRDefault="006B38BB" w:rsidP="001F1CAB">
      <w:pPr>
        <w:spacing w:after="0" w:line="240" w:lineRule="auto"/>
      </w:pPr>
      <w:r>
        <w:separator/>
      </w:r>
    </w:p>
  </w:footnote>
  <w:footnote w:type="continuationSeparator" w:id="0">
    <w:p w:rsidR="006B38BB" w:rsidRDefault="006B38BB" w:rsidP="001F1C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CAB" w:rsidRDefault="00B6646B">
    <w:pPr>
      <w:pStyle w:val="stbilgi"/>
    </w:pPr>
    <w:r>
      <w:tab/>
    </w:r>
    <w:r>
      <w:tab/>
    </w:r>
    <w:r w:rsidR="001F1CAB">
      <w:t>EK-2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FFC"/>
    <w:rsid w:val="00074736"/>
    <w:rsid w:val="00090576"/>
    <w:rsid w:val="001365F2"/>
    <w:rsid w:val="001608C6"/>
    <w:rsid w:val="001F1CAB"/>
    <w:rsid w:val="001F65BE"/>
    <w:rsid w:val="00282801"/>
    <w:rsid w:val="002D556F"/>
    <w:rsid w:val="002F3F97"/>
    <w:rsid w:val="00327B29"/>
    <w:rsid w:val="00351F3C"/>
    <w:rsid w:val="003C6EB4"/>
    <w:rsid w:val="003D40F8"/>
    <w:rsid w:val="003E55CF"/>
    <w:rsid w:val="0053702B"/>
    <w:rsid w:val="00592594"/>
    <w:rsid w:val="005B47A0"/>
    <w:rsid w:val="006A0E0B"/>
    <w:rsid w:val="006B38BB"/>
    <w:rsid w:val="00711FFC"/>
    <w:rsid w:val="00752EB8"/>
    <w:rsid w:val="00827636"/>
    <w:rsid w:val="00861CCC"/>
    <w:rsid w:val="008A70B3"/>
    <w:rsid w:val="008B6AEF"/>
    <w:rsid w:val="008D74C9"/>
    <w:rsid w:val="009464BE"/>
    <w:rsid w:val="009C1881"/>
    <w:rsid w:val="00A91CBA"/>
    <w:rsid w:val="00AD19DE"/>
    <w:rsid w:val="00B349E1"/>
    <w:rsid w:val="00B5222E"/>
    <w:rsid w:val="00B611DB"/>
    <w:rsid w:val="00B6646B"/>
    <w:rsid w:val="00B75BB7"/>
    <w:rsid w:val="00BF4C1C"/>
    <w:rsid w:val="00D7549A"/>
    <w:rsid w:val="00DB4F88"/>
    <w:rsid w:val="00E41F34"/>
    <w:rsid w:val="00E73CEA"/>
    <w:rsid w:val="00EA78F2"/>
    <w:rsid w:val="00EC3595"/>
    <w:rsid w:val="00ED45C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11F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unhideWhenUsed/>
    <w:rsid w:val="001F1CA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F1CAB"/>
  </w:style>
  <w:style w:type="paragraph" w:styleId="Altbilgi">
    <w:name w:val="footer"/>
    <w:basedOn w:val="Normal"/>
    <w:link w:val="AltbilgiChar"/>
    <w:uiPriority w:val="99"/>
    <w:unhideWhenUsed/>
    <w:rsid w:val="001F1CA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F1C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11F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unhideWhenUsed/>
    <w:rsid w:val="001F1CA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F1CAB"/>
  </w:style>
  <w:style w:type="paragraph" w:styleId="Altbilgi">
    <w:name w:val="footer"/>
    <w:basedOn w:val="Normal"/>
    <w:link w:val="AltbilgiChar"/>
    <w:uiPriority w:val="99"/>
    <w:unhideWhenUsed/>
    <w:rsid w:val="001F1CA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F1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2464</Words>
  <Characters>14050</Characters>
  <Application>Microsoft Office Word</Application>
  <DocSecurity>0</DocSecurity>
  <Lines>117</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Pc</cp:lastModifiedBy>
  <cp:revision>2</cp:revision>
  <dcterms:created xsi:type="dcterms:W3CDTF">2018-12-17T12:10:00Z</dcterms:created>
  <dcterms:modified xsi:type="dcterms:W3CDTF">2018-12-17T12:10:00Z</dcterms:modified>
</cp:coreProperties>
</file>